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11175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11175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1117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E111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E111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E111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февраля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E111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1D22FF" w:rsidRDefault="00D4653A" w:rsidP="00213E52">
      <w:pPr>
        <w:spacing w:after="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3106B5" w:rsidRPr="00722FCB" w:rsidRDefault="003106B5" w:rsidP="00310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1. Открытый запрос котировок в электронной форме </w:t>
      </w:r>
      <w:r w:rsidRPr="00722FCB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Заказчиком: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1.1.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Наименование Заказчика: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sz w:val="20"/>
          <w:szCs w:val="20"/>
        </w:rPr>
        <w:t>высшего образования «Братский государственный университет» (ФГБОУ ВО «БрГУ»).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1.2.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722FCB">
        <w:rPr>
          <w:rFonts w:ascii="Times New Roman" w:hAnsi="Times New Roman" w:cs="Times New Roman"/>
          <w:sz w:val="20"/>
          <w:szCs w:val="20"/>
        </w:rPr>
        <w:t xml:space="preserve"> 665709, Иркутская область, </w:t>
      </w:r>
      <w:proofErr w:type="gramStart"/>
      <w:r w:rsidRPr="00722FC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722FCB">
        <w:rPr>
          <w:rFonts w:ascii="Times New Roman" w:hAnsi="Times New Roman" w:cs="Times New Roman"/>
          <w:sz w:val="20"/>
          <w:szCs w:val="20"/>
        </w:rPr>
        <w:t>. Братск, жилой район Энергетик, ул. Макаренко, д. 40.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1.3.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Начальник Контрактной службы:</w:t>
      </w:r>
      <w:r w:rsidRPr="00722F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2FCB">
        <w:rPr>
          <w:rFonts w:ascii="Times New Roman" w:hAnsi="Times New Roman" w:cs="Times New Roman"/>
          <w:bCs/>
          <w:sz w:val="20"/>
          <w:szCs w:val="20"/>
        </w:rPr>
        <w:t>Лобова Галина Дмитриевна</w:t>
      </w:r>
      <w:r w:rsidRPr="00722FCB">
        <w:rPr>
          <w:rFonts w:ascii="Times New Roman" w:hAnsi="Times New Roman" w:cs="Times New Roman"/>
          <w:sz w:val="20"/>
          <w:szCs w:val="20"/>
        </w:rPr>
        <w:t xml:space="preserve">, тел./факс: +7 (3953) </w:t>
      </w:r>
      <w:r w:rsidR="00833422">
        <w:rPr>
          <w:rFonts w:ascii="Times New Roman" w:hAnsi="Times New Roman" w:cs="Times New Roman"/>
          <w:sz w:val="20"/>
          <w:szCs w:val="20"/>
        </w:rPr>
        <w:t xml:space="preserve">344000 </w:t>
      </w:r>
      <w:proofErr w:type="spellStart"/>
      <w:r w:rsidR="00833422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="00833422">
        <w:rPr>
          <w:rFonts w:ascii="Times New Roman" w:hAnsi="Times New Roman" w:cs="Times New Roman"/>
          <w:sz w:val="20"/>
          <w:szCs w:val="20"/>
        </w:rPr>
        <w:t>. 741</w:t>
      </w:r>
      <w:r w:rsidRPr="00722FCB">
        <w:rPr>
          <w:rFonts w:ascii="Times New Roman" w:hAnsi="Times New Roman" w:cs="Times New Roman"/>
          <w:sz w:val="20"/>
          <w:szCs w:val="20"/>
        </w:rPr>
        <w:t xml:space="preserve">, адрес электронной почты: </w:t>
      </w:r>
      <w:hyperlink r:id="rId7" w:history="1"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axp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@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brstu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</w:rPr>
          <w:t>.</w:t>
        </w:r>
        <w:r w:rsidRPr="00722FCB">
          <w:rPr>
            <w:rStyle w:val="aa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722FCB">
        <w:rPr>
          <w:rFonts w:ascii="Times New Roman" w:hAnsi="Times New Roman" w:cs="Times New Roman"/>
          <w:sz w:val="20"/>
          <w:szCs w:val="20"/>
        </w:rPr>
        <w:t>.</w:t>
      </w:r>
    </w:p>
    <w:p w:rsidR="003106B5" w:rsidRPr="00722FCB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2FCB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722FCB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поставки товара:</w:t>
      </w:r>
      <w:r w:rsidRPr="00722FCB">
        <w:rPr>
          <w:rFonts w:ascii="Times New Roman" w:hAnsi="Times New Roman" w:cs="Times New Roman"/>
          <w:sz w:val="20"/>
          <w:szCs w:val="20"/>
        </w:rPr>
        <w:t xml:space="preserve"> </w:t>
      </w:r>
      <w:r w:rsidR="00E11175">
        <w:rPr>
          <w:rFonts w:ascii="Times New Roman" w:hAnsi="Times New Roman" w:cs="Times New Roman"/>
          <w:sz w:val="20"/>
          <w:szCs w:val="20"/>
        </w:rPr>
        <w:t>Гончаров Александр Владимирович</w:t>
      </w:r>
      <w:r w:rsidRPr="00722F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22FCB">
        <w:rPr>
          <w:rFonts w:ascii="Times New Roman" w:hAnsi="Times New Roman" w:cs="Times New Roman"/>
          <w:sz w:val="20"/>
          <w:szCs w:val="20"/>
        </w:rPr>
        <w:t>конт</w:t>
      </w:r>
      <w:proofErr w:type="spellEnd"/>
      <w:r w:rsidRPr="00722FCB">
        <w:rPr>
          <w:rFonts w:ascii="Times New Roman" w:hAnsi="Times New Roman" w:cs="Times New Roman"/>
          <w:sz w:val="20"/>
          <w:szCs w:val="20"/>
        </w:rPr>
        <w:t>. тел.: +7 (</w:t>
      </w:r>
      <w:r w:rsidR="00E11175">
        <w:rPr>
          <w:rFonts w:ascii="Times New Roman" w:hAnsi="Times New Roman" w:cs="Times New Roman"/>
          <w:sz w:val="20"/>
          <w:szCs w:val="20"/>
        </w:rPr>
        <w:t>914</w:t>
      </w:r>
      <w:r w:rsidRPr="00722FCB">
        <w:rPr>
          <w:rFonts w:ascii="Times New Roman" w:hAnsi="Times New Roman" w:cs="Times New Roman"/>
          <w:sz w:val="20"/>
          <w:szCs w:val="20"/>
        </w:rPr>
        <w:t xml:space="preserve">) </w:t>
      </w:r>
      <w:r w:rsidR="00E11175">
        <w:rPr>
          <w:rFonts w:ascii="Times New Roman" w:hAnsi="Times New Roman" w:cs="Times New Roman"/>
          <w:sz w:val="20"/>
          <w:szCs w:val="20"/>
        </w:rPr>
        <w:t>889-23-92</w:t>
      </w:r>
      <w:r w:rsidR="00521829">
        <w:rPr>
          <w:rFonts w:ascii="Times New Roman" w:hAnsi="Times New Roman" w:cs="Times New Roman"/>
          <w:sz w:val="20"/>
          <w:szCs w:val="20"/>
        </w:rPr>
        <w:t>.</w:t>
      </w:r>
    </w:p>
    <w:p w:rsidR="003106B5" w:rsidRPr="001D22FF" w:rsidRDefault="003106B5" w:rsidP="003106B5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5218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1117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КУИЦ «Энергетика» </w:t>
      </w:r>
      <w:r w:rsidR="005218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БрГУ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1D22FF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4A5E51" w:rsidRDefault="00D4653A" w:rsidP="00213E5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4A5E51">
        <w:rPr>
          <w:rFonts w:ascii="Times New Roman" w:hAnsi="Times New Roman" w:cs="Times New Roman"/>
          <w:bCs/>
          <w:sz w:val="20"/>
          <w:szCs w:val="20"/>
        </w:rPr>
        <w:t xml:space="preserve">спецодежды и </w:t>
      </w:r>
      <w:proofErr w:type="spellStart"/>
      <w:r w:rsidR="004A5E51">
        <w:rPr>
          <w:rFonts w:ascii="Times New Roman" w:hAnsi="Times New Roman" w:cs="Times New Roman"/>
          <w:bCs/>
          <w:sz w:val="20"/>
          <w:szCs w:val="20"/>
        </w:rPr>
        <w:t>спецобуви</w:t>
      </w:r>
      <w:proofErr w:type="spellEnd"/>
      <w:r w:rsidR="00833422" w:rsidRPr="00833422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r w:rsidR="00E11175">
        <w:rPr>
          <w:rFonts w:ascii="Times New Roman" w:hAnsi="Times New Roman" w:cs="Times New Roman"/>
          <w:bCs/>
          <w:sz w:val="20"/>
          <w:szCs w:val="20"/>
        </w:rPr>
        <w:t xml:space="preserve">сотрудников </w:t>
      </w:r>
      <w:r w:rsidR="00833422" w:rsidRPr="008334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11175">
        <w:rPr>
          <w:rFonts w:ascii="Times New Roman" w:hAnsi="Times New Roman" w:cs="Times New Roman"/>
          <w:bCs/>
          <w:sz w:val="20"/>
          <w:szCs w:val="20"/>
        </w:rPr>
        <w:t>ЛКМ «</w:t>
      </w:r>
      <w:proofErr w:type="spellStart"/>
      <w:r w:rsidR="00E11175">
        <w:rPr>
          <w:rFonts w:ascii="Times New Roman" w:hAnsi="Times New Roman" w:cs="Times New Roman"/>
          <w:bCs/>
          <w:sz w:val="20"/>
          <w:szCs w:val="20"/>
        </w:rPr>
        <w:t>Братсктехэсперт</w:t>
      </w:r>
      <w:proofErr w:type="spellEnd"/>
      <w:r w:rsidR="00E11175">
        <w:rPr>
          <w:rFonts w:ascii="Times New Roman" w:hAnsi="Times New Roman" w:cs="Times New Roman"/>
          <w:bCs/>
          <w:sz w:val="20"/>
          <w:szCs w:val="20"/>
        </w:rPr>
        <w:t xml:space="preserve"> БрГУ» КУИЦ «Энергетика» БрГУ</w:t>
      </w:r>
      <w:r w:rsidR="00722FCB" w:rsidRPr="00722FCB">
        <w:rPr>
          <w:rFonts w:ascii="Times New Roman" w:hAnsi="Times New Roman" w:cs="Times New Roman"/>
          <w:bCs/>
          <w:sz w:val="20"/>
          <w:szCs w:val="20"/>
        </w:rPr>
        <w:t>.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настоящего Извещ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е</w:t>
      </w:r>
      <w:r w:rsidR="00A5660D" w:rsidRPr="00722FCB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ния.</w:t>
      </w:r>
    </w:p>
    <w:p w:rsidR="00D4653A" w:rsidRPr="001D22FF" w:rsidRDefault="00D4653A" w:rsidP="00521829">
      <w:pPr>
        <w:tabs>
          <w:tab w:val="left" w:pos="9091"/>
        </w:tabs>
        <w:spacing w:after="0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22FCB" w:rsidRPr="00722FCB" w:rsidRDefault="00722FCB" w:rsidP="00722FCB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722FCB">
        <w:rPr>
          <w:rFonts w:ascii="Times New Roman" w:hAnsi="Times New Roman" w:cs="Times New Roman"/>
          <w:sz w:val="20"/>
          <w:u w:val="single"/>
        </w:rPr>
        <w:t>4.1. Условия поставки: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Заказчика.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Маркировка товара должна содержать: наименование товара, наименование фирмы-поставщика;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722FCB">
        <w:rPr>
          <w:rFonts w:ascii="Times New Roman" w:hAnsi="Times New Roman" w:cs="Times New Roman"/>
          <w:sz w:val="20"/>
        </w:rPr>
        <w:t>а</w:t>
      </w:r>
      <w:r w:rsidRPr="00722FCB">
        <w:rPr>
          <w:rFonts w:ascii="Times New Roman" w:hAnsi="Times New Roman" w:cs="Times New Roman"/>
          <w:sz w:val="20"/>
        </w:rPr>
        <w:t>чения</w:t>
      </w:r>
      <w:r w:rsidRPr="00722FCB">
        <w:rPr>
          <w:rFonts w:ascii="Times New Roman" w:hAnsi="Times New Roman" w:cs="Times New Roman"/>
          <w:noProof/>
          <w:sz w:val="20"/>
        </w:rPr>
        <w:t>;</w:t>
      </w:r>
    </w:p>
    <w:p w:rsidR="00722FCB" w:rsidRPr="00722FCB" w:rsidRDefault="00722FCB" w:rsidP="00722FCB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722FCB">
        <w:rPr>
          <w:rFonts w:ascii="Times New Roman" w:hAnsi="Times New Roman" w:cs="Times New Roman"/>
          <w:noProof/>
          <w:sz w:val="20"/>
        </w:rPr>
        <w:t>Передачу товара Заказчику производит уполномоченный представитель Поставщика.</w:t>
      </w:r>
    </w:p>
    <w:p w:rsidR="00722FCB" w:rsidRPr="00722FCB" w:rsidRDefault="00722FCB" w:rsidP="00722FCB">
      <w:pPr>
        <w:tabs>
          <w:tab w:val="left" w:pos="154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FCB">
        <w:rPr>
          <w:rFonts w:ascii="Times New Roman" w:hAnsi="Times New Roman" w:cs="Times New Roman"/>
          <w:sz w:val="20"/>
        </w:rPr>
        <w:t>4.2. Общий срок поставки товара: с момента</w:t>
      </w:r>
      <w:r w:rsidRPr="00722FCB">
        <w:rPr>
          <w:rFonts w:ascii="Times New Roman" w:hAnsi="Times New Roman" w:cs="Times New Roman"/>
          <w:bCs/>
          <w:sz w:val="20"/>
        </w:rPr>
        <w:t xml:space="preserve"> подписания договора</w:t>
      </w:r>
      <w:r w:rsidRPr="00722FCB">
        <w:rPr>
          <w:rFonts w:ascii="Times New Roman" w:hAnsi="Times New Roman" w:cs="Times New Roman"/>
          <w:b/>
          <w:bCs/>
          <w:sz w:val="20"/>
        </w:rPr>
        <w:t xml:space="preserve"> </w:t>
      </w:r>
      <w:r w:rsidR="000056DA">
        <w:rPr>
          <w:rFonts w:ascii="Times New Roman" w:hAnsi="Times New Roman" w:cs="Times New Roman"/>
          <w:b/>
          <w:sz w:val="20"/>
        </w:rPr>
        <w:t>по</w:t>
      </w:r>
      <w:r w:rsidR="00782352">
        <w:rPr>
          <w:rFonts w:ascii="Times New Roman" w:hAnsi="Times New Roman" w:cs="Times New Roman"/>
          <w:b/>
          <w:sz w:val="20"/>
        </w:rPr>
        <w:t xml:space="preserve"> «31» марта 2021 г.</w:t>
      </w:r>
    </w:p>
    <w:p w:rsidR="00D4653A" w:rsidRPr="001D22FF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3422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1D22FF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1D22FF">
      <w:pPr>
        <w:tabs>
          <w:tab w:val="left" w:pos="567"/>
          <w:tab w:val="left" w:pos="720"/>
          <w:tab w:val="left" w:pos="993"/>
        </w:tabs>
        <w:spacing w:after="0"/>
        <w:ind w:right="96"/>
        <w:jc w:val="both"/>
        <w:rPr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373"/>
        <w:gridCol w:w="1023"/>
        <w:gridCol w:w="1988"/>
        <w:gridCol w:w="3686"/>
        <w:gridCol w:w="1805"/>
      </w:tblGrid>
      <w:tr w:rsidR="004A5E51" w:rsidRPr="00A5660D" w:rsidTr="00B9347E">
        <w:trPr>
          <w:trHeight w:val="152"/>
          <w:jc w:val="center"/>
        </w:trPr>
        <w:tc>
          <w:tcPr>
            <w:tcW w:w="542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73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3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8" w:type="dxa"/>
            <w:vAlign w:val="center"/>
          </w:tcPr>
          <w:p w:rsidR="00B9347E" w:rsidRDefault="004A5E51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B93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5E51" w:rsidRPr="00A5660D" w:rsidRDefault="00B9347E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бражение)</w:t>
            </w:r>
          </w:p>
        </w:tc>
        <w:tc>
          <w:tcPr>
            <w:tcW w:w="3686" w:type="dxa"/>
            <w:vAlign w:val="center"/>
          </w:tcPr>
          <w:p w:rsidR="004A5E51" w:rsidRPr="00A5660D" w:rsidRDefault="004A5E51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805" w:type="dxa"/>
            <w:vAlign w:val="center"/>
          </w:tcPr>
          <w:p w:rsidR="004A5E51" w:rsidRPr="004A5E51" w:rsidRDefault="004A5E51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24B">
              <w:rPr>
                <w:rFonts w:ascii="Times New Roman" w:hAnsi="Times New Roman" w:cs="Times New Roman"/>
                <w:b/>
                <w:sz w:val="20"/>
                <w:szCs w:val="20"/>
              </w:rPr>
              <w:t>Размер/рост</w:t>
            </w:r>
            <w:r w:rsidRPr="004A5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A5E51" w:rsidRPr="00A5660D" w:rsidRDefault="004A5E51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E5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4A5E51" w:rsidRPr="00A5660D" w:rsidTr="00B9347E">
        <w:trPr>
          <w:trHeight w:val="90"/>
          <w:jc w:val="center"/>
        </w:trPr>
        <w:tc>
          <w:tcPr>
            <w:tcW w:w="542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3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4A5E51" w:rsidRPr="00A5660D" w:rsidRDefault="004A5E51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4A5E51" w:rsidRPr="00A5660D" w:rsidRDefault="004A5E51" w:rsidP="004A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5" w:type="dxa"/>
            <w:vAlign w:val="center"/>
          </w:tcPr>
          <w:p w:rsidR="004A5E51" w:rsidRPr="00A5660D" w:rsidRDefault="004A5E51" w:rsidP="00A56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6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82352" w:rsidRPr="00A5660D" w:rsidTr="00B9347E">
        <w:trPr>
          <w:trHeight w:val="88"/>
          <w:jc w:val="center"/>
        </w:trPr>
        <w:tc>
          <w:tcPr>
            <w:tcW w:w="542" w:type="dxa"/>
          </w:tcPr>
          <w:p w:rsidR="00782352" w:rsidRPr="00A5660D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3" w:type="dxa"/>
          </w:tcPr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14.12.30.121</w:t>
            </w:r>
          </w:p>
        </w:tc>
        <w:tc>
          <w:tcPr>
            <w:tcW w:w="1023" w:type="dxa"/>
          </w:tcPr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8" w:type="dxa"/>
          </w:tcPr>
          <w:p w:rsidR="00782352" w:rsidRP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82352">
              <w:rPr>
                <w:rFonts w:ascii="Times New Roman" w:hAnsi="Times New Roman"/>
                <w:sz w:val="20"/>
                <w:szCs w:val="24"/>
              </w:rPr>
              <w:t>Куртка мужская утепленная</w:t>
            </w:r>
            <w:r w:rsidR="00B9347E">
              <w:rPr>
                <w:rFonts w:ascii="Times New Roman" w:hAnsi="Times New Roman"/>
                <w:sz w:val="20"/>
                <w:szCs w:val="24"/>
              </w:rPr>
              <w:br/>
            </w:r>
            <w:r w:rsidRPr="00782352">
              <w:rPr>
                <w:rFonts w:ascii="Times New Roman" w:hAnsi="Times New Roman"/>
                <w:sz w:val="20"/>
                <w:szCs w:val="24"/>
              </w:rPr>
              <w:t xml:space="preserve"> "</w:t>
            </w:r>
            <w:proofErr w:type="spellStart"/>
            <w:r w:rsidRPr="00782352">
              <w:rPr>
                <w:rFonts w:ascii="Times New Roman" w:hAnsi="Times New Roman"/>
                <w:sz w:val="20"/>
                <w:szCs w:val="24"/>
              </w:rPr>
              <w:t>Ска</w:t>
            </w:r>
            <w:r w:rsidRPr="00782352">
              <w:rPr>
                <w:rFonts w:ascii="Times New Roman" w:hAnsi="Times New Roman"/>
                <w:sz w:val="20"/>
                <w:szCs w:val="24"/>
              </w:rPr>
              <w:t>й</w:t>
            </w:r>
            <w:r w:rsidRPr="00782352">
              <w:rPr>
                <w:rFonts w:ascii="Times New Roman" w:hAnsi="Times New Roman"/>
                <w:sz w:val="20"/>
                <w:szCs w:val="24"/>
              </w:rPr>
              <w:t>мастер</w:t>
            </w:r>
            <w:proofErr w:type="spellEnd"/>
            <w:r w:rsidRPr="00782352">
              <w:rPr>
                <w:rFonts w:ascii="Times New Roman" w:hAnsi="Times New Roman"/>
                <w:sz w:val="20"/>
                <w:szCs w:val="24"/>
              </w:rPr>
              <w:t xml:space="preserve">" </w:t>
            </w:r>
          </w:p>
          <w:p w:rsidR="00782352" w:rsidRP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82352">
              <w:rPr>
                <w:rFonts w:ascii="Times New Roman" w:hAnsi="Times New Roman"/>
                <w:sz w:val="20"/>
                <w:szCs w:val="24"/>
              </w:rPr>
              <w:t>или эквивалент</w:t>
            </w: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352" w:rsidRPr="003A23B6" w:rsidRDefault="00782352" w:rsidP="00782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1500" w:dyaOrig="4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95pt;height:146.5pt" o:ole="">
                  <v:imagedata r:id="rId8" o:title=""/>
                </v:shape>
                <o:OLEObject Type="Embed" ProgID="PBrush" ShapeID="_x0000_i1025" DrawAspect="Content" ObjectID="_1673962084" r:id="rId9"/>
              </w:object>
            </w:r>
          </w:p>
        </w:tc>
        <w:tc>
          <w:tcPr>
            <w:tcW w:w="3686" w:type="dxa"/>
          </w:tcPr>
          <w:p w:rsidR="00782352" w:rsidRPr="00782352" w:rsidRDefault="00782352" w:rsidP="00B9347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ниже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3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0" w:tooltip="Cхема расположения климатических поясов" w:history="1"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4 класс</w:t>
              </w:r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а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защиты от пониженных температур воздуха и ветра, для эксплуатации в I, II, III, IV и </w:t>
              </w:r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в </w:t>
              </w:r>
              <w:proofErr w:type="gramStart"/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собом</w:t>
              </w:r>
              <w:proofErr w:type="gramEnd"/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климат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и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ческ</w:t>
              </w:r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ом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пояс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352"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:rsidR="00782352" w:rsidRPr="00782352" w:rsidRDefault="00782352" w:rsidP="00B9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Куртка с удлиненной фигурной спи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кой. Застежка на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двухзамковую</w:t>
            </w:r>
            <w:proofErr w:type="spell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нию и внешний ветрозащитный кл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пан на кнопках. Внутренний ветроз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щитный клапан с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флисом</w:t>
            </w:r>
            <w:proofErr w:type="spell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в верхней части. Н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грудные пр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резные карманы (внутри левого карм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на – карман для пропуска), карман на левом рукаве. Утепленные нижние карманы на молнии со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свет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возвращающими</w:t>
            </w:r>
            <w:proofErr w:type="spell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кантами, в борте ка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ман на молнии для док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ментов формата А</w:t>
            </w:r>
            <w:proofErr w:type="gram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, карманы на подкладке. Рукава сп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циальной конструкции позвол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ют легко сгибать руки; имеются внутренние п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лушерстяные напульсники и манжеты. Рук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ва и низ куртки регулируются по объему. В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ротник-стойка и внутренний 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ветрозащитный клапан </w:t>
            </w:r>
            <w:proofErr w:type="gram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утеплены</w:t>
            </w:r>
            <w:proofErr w:type="gram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мя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ким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флисом</w:t>
            </w:r>
            <w:proofErr w:type="spell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. Съемный утепленный к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пюшон с регулировкой объема и фикс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цией ушек. На талии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кулиска</w:t>
            </w:r>
            <w:proofErr w:type="spell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для рег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лирования объема. Съемная на мо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нии внутренняя ветроз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щитная юбка.</w:t>
            </w:r>
          </w:p>
          <w:p w:rsidR="00782352" w:rsidRPr="00782352" w:rsidRDefault="00782352" w:rsidP="007823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Ткань верха: 100% полиамид, мембра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ная (</w:t>
            </w:r>
            <w:r w:rsidRPr="0078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LT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8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membrane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™, водоупо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="00B9347E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10 000 мм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паропроница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="00B9347E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8000 г/кв.м за 24 часа), ветрозащитная, дышащая, с водоотта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кивающей отделкой, плотность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180 г/кв.м.</w:t>
            </w:r>
          </w:p>
        </w:tc>
        <w:tc>
          <w:tcPr>
            <w:tcW w:w="1805" w:type="dxa"/>
          </w:tcPr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104-108 / 182-188 – 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2 штуки</w:t>
            </w: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96-100 / 182-188</w:t>
            </w: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- 1 штука</w:t>
            </w: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352" w:rsidRP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52">
              <w:rPr>
                <w:rFonts w:ascii="Times New Roman" w:hAnsi="Times New Roman" w:cs="Times New Roman"/>
                <w:b/>
                <w:sz w:val="20"/>
                <w:szCs w:val="20"/>
              </w:rPr>
              <w:t>112-116 / 170-176</w:t>
            </w: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штука</w:t>
            </w:r>
          </w:p>
          <w:p w:rsid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352" w:rsidRP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352">
              <w:rPr>
                <w:rFonts w:ascii="Times New Roman" w:hAnsi="Times New Roman" w:cs="Times New Roman"/>
                <w:b/>
                <w:sz w:val="20"/>
                <w:szCs w:val="20"/>
              </w:rPr>
              <w:t>96-100 / 170-176</w:t>
            </w:r>
          </w:p>
          <w:p w:rsidR="00782352" w:rsidRPr="00782352" w:rsidRDefault="00782352" w:rsidP="0078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штука</w:t>
            </w:r>
          </w:p>
        </w:tc>
      </w:tr>
      <w:tr w:rsidR="00B9347E" w:rsidRPr="00A5660D" w:rsidTr="00B9347E">
        <w:trPr>
          <w:trHeight w:val="88"/>
          <w:jc w:val="center"/>
        </w:trPr>
        <w:tc>
          <w:tcPr>
            <w:tcW w:w="542" w:type="dxa"/>
          </w:tcPr>
          <w:p w:rsidR="00B9347E" w:rsidRPr="00A5660D" w:rsidRDefault="00B9347E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3" w:type="dxa"/>
          </w:tcPr>
          <w:p w:rsidR="00B9347E" w:rsidRDefault="00B9347E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14.12.30.122</w:t>
            </w:r>
          </w:p>
        </w:tc>
        <w:tc>
          <w:tcPr>
            <w:tcW w:w="1023" w:type="dxa"/>
          </w:tcPr>
          <w:p w:rsidR="00B9347E" w:rsidRDefault="00B9347E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8" w:type="dxa"/>
          </w:tcPr>
          <w:p w:rsidR="00B9347E" w:rsidRDefault="00B9347E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B7F">
              <w:rPr>
                <w:rFonts w:ascii="Times New Roman" w:hAnsi="Times New Roman"/>
                <w:sz w:val="20"/>
                <w:szCs w:val="20"/>
              </w:rPr>
              <w:t>Куртка женская для защиты от пон</w:t>
            </w:r>
            <w:r w:rsidRPr="00735B7F">
              <w:rPr>
                <w:rFonts w:ascii="Times New Roman" w:hAnsi="Times New Roman"/>
                <w:sz w:val="20"/>
                <w:szCs w:val="20"/>
              </w:rPr>
              <w:t>и</w:t>
            </w:r>
            <w:r w:rsidRPr="00735B7F">
              <w:rPr>
                <w:rFonts w:ascii="Times New Roman" w:hAnsi="Times New Roman"/>
                <w:sz w:val="20"/>
                <w:szCs w:val="20"/>
              </w:rPr>
              <w:t>женных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5B7F">
              <w:rPr>
                <w:rFonts w:ascii="Times New Roman" w:hAnsi="Times New Roman"/>
                <w:sz w:val="20"/>
                <w:szCs w:val="20"/>
              </w:rPr>
              <w:t>температур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735B7F">
              <w:rPr>
                <w:rFonts w:ascii="Times New Roman" w:hAnsi="Times New Roman"/>
                <w:sz w:val="20"/>
                <w:szCs w:val="20"/>
              </w:rPr>
              <w:t>"И</w:t>
            </w:r>
            <w:r w:rsidRPr="00735B7F">
              <w:rPr>
                <w:rFonts w:ascii="Times New Roman" w:hAnsi="Times New Roman"/>
                <w:sz w:val="20"/>
                <w:szCs w:val="20"/>
              </w:rPr>
              <w:t>с</w:t>
            </w:r>
            <w:r w:rsidRPr="00735B7F">
              <w:rPr>
                <w:rFonts w:ascii="Times New Roman" w:hAnsi="Times New Roman"/>
                <w:sz w:val="20"/>
                <w:szCs w:val="20"/>
              </w:rPr>
              <w:t>ландия"</w:t>
            </w:r>
          </w:p>
          <w:p w:rsidR="00B9347E" w:rsidRPr="003A23B6" w:rsidRDefault="00B9347E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040" type="#_x0000_t75" style="position:absolute;left:0;text-align:left;margin-left:20.25pt;margin-top:30.55pt;width:53.45pt;height:138.75pt;z-index:251660288">
                  <v:imagedata r:id="rId11" o:title=""/>
                </v:shape>
                <o:OLEObject Type="Embed" ProgID="PBrush" ShapeID="_x0000_s1040" DrawAspect="Content" ObjectID="_1673962090" r:id="rId12"/>
              </w:pict>
            </w:r>
            <w:r>
              <w:rPr>
                <w:rFonts w:ascii="Times New Roman" w:hAnsi="Times New Roman"/>
                <w:sz w:val="20"/>
                <w:szCs w:val="20"/>
              </w:rPr>
              <w:t>или эквивалент</w:t>
            </w:r>
          </w:p>
        </w:tc>
        <w:tc>
          <w:tcPr>
            <w:tcW w:w="3686" w:type="dxa"/>
          </w:tcPr>
          <w:p w:rsidR="00B9347E" w:rsidRPr="00782352" w:rsidRDefault="00B9347E" w:rsidP="00B9347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ниже</w:t>
            </w:r>
            <w:r w:rsidRPr="0078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3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3" w:tooltip="Cхема расположения климатических поясов" w:history="1"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4 класс</w:t>
              </w:r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а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защиты от пониженных температур воздуха и ветра, для эксплуатации в I, II, III, IV и </w:t>
              </w:r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в </w:t>
              </w:r>
              <w:proofErr w:type="gramStart"/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собом</w:t>
              </w:r>
              <w:proofErr w:type="gramEnd"/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климат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и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ческ</w:t>
              </w:r>
              <w:r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ом</w:t>
              </w:r>
              <w:r w:rsidRPr="00782352">
                <w:rPr>
                  <w:rStyle w:val="aa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пояс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2352">
              <w:rPr>
                <w:rStyle w:val="aa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:rsidR="00B9347E" w:rsidRPr="00E31839" w:rsidRDefault="00B9347E" w:rsidP="00B9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Куртка полуприлегающего силуэта с удлиненной фигурной спинкой. Засте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ка на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двухзамковую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молнию и внешний ветрозащитный клапан на кнопках. В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ротник-стойка и внутренний ветроз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щитный клапан 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утеплены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мягким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 Рукава специальной конструкции позволяют легко сгибать руки, снабж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ны внутренними полушерстяными 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пульсниками. Съе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ный утепленный капюшон с регулировкой объема. Ка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маны на молнии: боковые, на рукаве, в борте для документов, карман на по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кладке.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ски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для регулирования объема: на спинке, на подкладке по 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нии талии, по лицевому вырезу кап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шона. Сл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ва, под кокеткой, петля для крепления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бейджа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принты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– элементы повышенной вид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мости.</w:t>
            </w:r>
          </w:p>
          <w:p w:rsidR="00B9347E" w:rsidRPr="00E31839" w:rsidRDefault="00B9347E" w:rsidP="00B9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Ткань верха: 100% полиамид, мембра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ная (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LT-membrane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™, водоупо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10 000 мм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паропроница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более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8000 г/кв.м за 24 часа), ветрозащитная, дышащая, с водоотта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кивающей отделкой, плотность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180 г/кв.м.</w:t>
            </w:r>
          </w:p>
          <w:p w:rsidR="00B9347E" w:rsidRPr="00E31839" w:rsidRDefault="00B9347E" w:rsidP="00B9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® 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(или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вивалент)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120 г/кв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3 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47E" w:rsidRPr="00E31839" w:rsidRDefault="00B9347E" w:rsidP="00B9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Подкладка: 100% полиэфир и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47E" w:rsidRPr="00B9347E" w:rsidRDefault="00B9347E" w:rsidP="00B93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Сигнальные элементы: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световозвр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щающие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принты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B9347E" w:rsidRPr="00B9347E" w:rsidRDefault="00B9347E" w:rsidP="00B93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347E">
              <w:rPr>
                <w:rFonts w:ascii="Times New Roman" w:hAnsi="Times New Roman"/>
                <w:b/>
                <w:sz w:val="20"/>
                <w:szCs w:val="20"/>
              </w:rPr>
              <w:t>88-92/170-176</w:t>
            </w:r>
          </w:p>
          <w:p w:rsidR="00B9347E" w:rsidRPr="00DC124B" w:rsidRDefault="00B9347E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 штука</w:t>
            </w:r>
          </w:p>
        </w:tc>
      </w:tr>
      <w:tr w:rsidR="00B9347E" w:rsidRPr="00A5660D" w:rsidTr="00B9347E">
        <w:trPr>
          <w:trHeight w:val="88"/>
          <w:jc w:val="center"/>
        </w:trPr>
        <w:tc>
          <w:tcPr>
            <w:tcW w:w="542" w:type="dxa"/>
          </w:tcPr>
          <w:p w:rsidR="00B9347E" w:rsidRPr="00A5660D" w:rsidRDefault="00566019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B9347E" w:rsidRPr="00A5660D" w:rsidRDefault="00566019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14.12.30.141</w:t>
            </w:r>
          </w:p>
        </w:tc>
        <w:tc>
          <w:tcPr>
            <w:tcW w:w="1023" w:type="dxa"/>
          </w:tcPr>
          <w:p w:rsidR="00B9347E" w:rsidRPr="00A5660D" w:rsidRDefault="00566019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8" w:type="dxa"/>
          </w:tcPr>
          <w:p w:rsidR="00B9347E" w:rsidRDefault="00B9347E" w:rsidP="001D22F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D22FF">
              <w:rPr>
                <w:rFonts w:ascii="Times New Roman" w:hAnsi="Times New Roman"/>
                <w:sz w:val="20"/>
                <w:szCs w:val="24"/>
              </w:rPr>
              <w:t>Полукомбинез</w:t>
            </w:r>
            <w:r w:rsidRPr="001D22FF">
              <w:rPr>
                <w:rFonts w:ascii="Times New Roman" w:hAnsi="Times New Roman"/>
                <w:sz w:val="20"/>
                <w:szCs w:val="24"/>
              </w:rPr>
              <w:t>о</w:t>
            </w:r>
            <w:r w:rsidRPr="001D22FF">
              <w:rPr>
                <w:rFonts w:ascii="Times New Roman" w:hAnsi="Times New Roman"/>
                <w:sz w:val="20"/>
                <w:szCs w:val="24"/>
              </w:rPr>
              <w:t>ны мужские утепле</w:t>
            </w:r>
            <w:r w:rsidRPr="001D22FF">
              <w:rPr>
                <w:rFonts w:ascii="Times New Roman" w:hAnsi="Times New Roman"/>
                <w:sz w:val="20"/>
                <w:szCs w:val="24"/>
              </w:rPr>
              <w:t>н</w:t>
            </w:r>
            <w:r w:rsidRPr="001D22FF">
              <w:rPr>
                <w:rFonts w:ascii="Times New Roman" w:hAnsi="Times New Roman"/>
                <w:sz w:val="20"/>
                <w:szCs w:val="24"/>
              </w:rPr>
              <w:t>ные</w:t>
            </w:r>
            <w:r w:rsidR="001D22FF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D22FF" w:rsidRPr="001D22FF">
              <w:rPr>
                <w:rFonts w:ascii="Times New Roman" w:hAnsi="Times New Roman"/>
                <w:sz w:val="20"/>
                <w:szCs w:val="24"/>
              </w:rPr>
              <w:t>"</w:t>
            </w:r>
            <w:proofErr w:type="spellStart"/>
            <w:r w:rsidR="001D22FF" w:rsidRPr="001D22FF">
              <w:rPr>
                <w:rFonts w:ascii="Times New Roman" w:hAnsi="Times New Roman"/>
                <w:sz w:val="20"/>
                <w:szCs w:val="24"/>
              </w:rPr>
              <w:t>Скаймастер</w:t>
            </w:r>
            <w:proofErr w:type="spellEnd"/>
            <w:r w:rsidR="001D22FF" w:rsidRPr="001D22FF">
              <w:rPr>
                <w:rFonts w:ascii="Times New Roman" w:hAnsi="Times New Roman"/>
                <w:sz w:val="20"/>
                <w:szCs w:val="24"/>
              </w:rPr>
              <w:t>"</w:t>
            </w:r>
          </w:p>
          <w:p w:rsidR="001D22FF" w:rsidRPr="001D22FF" w:rsidRDefault="001D22FF" w:rsidP="001D22F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139065</wp:posOffset>
                  </wp:positionV>
                  <wp:extent cx="448945" cy="1457960"/>
                  <wp:effectExtent l="38100" t="19050" r="27305" b="27940"/>
                  <wp:wrapNone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351" t="9053" r="9562" b="10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145796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0"/>
                <w:szCs w:val="24"/>
              </w:rPr>
              <w:t>или эквивалент</w:t>
            </w:r>
          </w:p>
        </w:tc>
        <w:tc>
          <w:tcPr>
            <w:tcW w:w="3686" w:type="dxa"/>
          </w:tcPr>
          <w:p w:rsidR="00B9347E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: не ниже  4 класса защиты от пониженных температур воздуха и ве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ра, для эксплуатации в I, II, III, IV и в особом климатическом по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се.</w:t>
            </w:r>
          </w:p>
          <w:p w:rsidR="001D22FF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Полукомбинезон с застежкой на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дву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замковую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молнию,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боковыми и 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грудным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карманами. В области колен дополнительный объем и подрез на за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них половинках для удобства. Бр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тели из эластичной тесьмы регулир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ются по длине. На спине эластичная тесьма.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Внизу боковых швов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пуфта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с молнией.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Ткань верха: 100% полиамид, мембра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ная (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LT-membrane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™, водоупо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менее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10 000 мм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паропроница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8000 г/кв.м за 24 часа), ветрозащитная, дышащая, с водоотта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кивающей отделкой, плотность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="00566019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180 г/кв.м.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® Микро 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>(или э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 xml:space="preserve">вивалент)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120 г/кв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2 сло</w:t>
            </w:r>
            <w:r w:rsidR="00566019">
              <w:rPr>
                <w:rFonts w:ascii="Times New Roman" w:hAnsi="Times New Roman" w:cs="Times New Roman"/>
                <w:sz w:val="20"/>
                <w:szCs w:val="20"/>
              </w:rPr>
              <w:t>ев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Подкладка: 100% полиэфир.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Сигнальные элементы: вставки из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товозвращающего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материала.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Размер: 104-108/182-188</w:t>
            </w:r>
          </w:p>
          <w:p w:rsidR="00B9347E" w:rsidRPr="00E31839" w:rsidRDefault="00B9347E" w:rsidP="00913E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Соответствие: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ТС 019/2011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</w:tcPr>
          <w:p w:rsidR="00B9347E" w:rsidRP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0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104-108/182-188</w:t>
            </w:r>
          </w:p>
          <w:p w:rsid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- 2 штуки</w:t>
            </w:r>
          </w:p>
          <w:p w:rsid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019" w:rsidRP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019">
              <w:rPr>
                <w:rFonts w:ascii="Times New Roman" w:hAnsi="Times New Roman"/>
                <w:b/>
                <w:sz w:val="20"/>
                <w:szCs w:val="20"/>
              </w:rPr>
              <w:t xml:space="preserve">96-100 / 182-188 </w:t>
            </w:r>
          </w:p>
          <w:p w:rsid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 штука</w:t>
            </w:r>
          </w:p>
          <w:p w:rsid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019" w:rsidRP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019">
              <w:rPr>
                <w:rFonts w:ascii="Times New Roman" w:hAnsi="Times New Roman"/>
                <w:b/>
                <w:sz w:val="20"/>
                <w:szCs w:val="20"/>
              </w:rPr>
              <w:t>112-116 / 170-176</w:t>
            </w:r>
          </w:p>
          <w:p w:rsid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 штука</w:t>
            </w:r>
          </w:p>
          <w:p w:rsid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019" w:rsidRPr="00566019" w:rsidRDefault="00566019" w:rsidP="00B93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6019">
              <w:rPr>
                <w:rFonts w:ascii="Times New Roman" w:hAnsi="Times New Roman"/>
                <w:b/>
                <w:sz w:val="20"/>
                <w:szCs w:val="20"/>
              </w:rPr>
              <w:t>96-100 / 170-176</w:t>
            </w:r>
          </w:p>
          <w:p w:rsidR="00566019" w:rsidRPr="004A5E51" w:rsidRDefault="00566019" w:rsidP="00B9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 штука</w:t>
            </w:r>
          </w:p>
        </w:tc>
      </w:tr>
      <w:tr w:rsidR="00566019" w:rsidRPr="00A5660D" w:rsidTr="00B9347E">
        <w:trPr>
          <w:trHeight w:val="88"/>
          <w:jc w:val="center"/>
        </w:trPr>
        <w:tc>
          <w:tcPr>
            <w:tcW w:w="542" w:type="dxa"/>
          </w:tcPr>
          <w:p w:rsidR="00566019" w:rsidRPr="00A5660D" w:rsidRDefault="00566019" w:rsidP="0056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73" w:type="dxa"/>
          </w:tcPr>
          <w:p w:rsidR="00566019" w:rsidRPr="00833422" w:rsidRDefault="00566019" w:rsidP="0056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14.12.30.142</w:t>
            </w:r>
          </w:p>
        </w:tc>
        <w:tc>
          <w:tcPr>
            <w:tcW w:w="1023" w:type="dxa"/>
          </w:tcPr>
          <w:p w:rsidR="00566019" w:rsidRDefault="00566019" w:rsidP="00566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8" w:type="dxa"/>
          </w:tcPr>
          <w:p w:rsidR="00566019" w:rsidRDefault="00566019" w:rsidP="00566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B7F">
              <w:rPr>
                <w:rFonts w:ascii="Times New Roman" w:hAnsi="Times New Roman"/>
              </w:rPr>
              <w:t xml:space="preserve">Брюки женские для защиты </w:t>
            </w:r>
          </w:p>
          <w:p w:rsidR="00566019" w:rsidRDefault="00566019" w:rsidP="00566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B7F">
              <w:rPr>
                <w:rFonts w:ascii="Times New Roman" w:hAnsi="Times New Roman"/>
              </w:rPr>
              <w:t>от п</w:t>
            </w:r>
            <w:r w:rsidRPr="00735B7F">
              <w:rPr>
                <w:rFonts w:ascii="Times New Roman" w:hAnsi="Times New Roman"/>
              </w:rPr>
              <w:t>о</w:t>
            </w:r>
            <w:r w:rsidRPr="00735B7F">
              <w:rPr>
                <w:rFonts w:ascii="Times New Roman" w:hAnsi="Times New Roman"/>
              </w:rPr>
              <w:t xml:space="preserve">ниженных температур </w:t>
            </w:r>
          </w:p>
          <w:p w:rsidR="00566019" w:rsidRDefault="00566019" w:rsidP="00566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5B7F">
              <w:rPr>
                <w:rFonts w:ascii="Times New Roman" w:hAnsi="Times New Roman"/>
              </w:rPr>
              <w:t>"И</w:t>
            </w:r>
            <w:r w:rsidRPr="00735B7F">
              <w:rPr>
                <w:rFonts w:ascii="Times New Roman" w:hAnsi="Times New Roman"/>
              </w:rPr>
              <w:t>с</w:t>
            </w:r>
            <w:r w:rsidRPr="00735B7F">
              <w:rPr>
                <w:rFonts w:ascii="Times New Roman" w:hAnsi="Times New Roman"/>
              </w:rPr>
              <w:t xml:space="preserve">ландия" </w:t>
            </w:r>
          </w:p>
          <w:p w:rsidR="00566019" w:rsidRDefault="00566019" w:rsidP="005660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 эквивалент</w:t>
            </w:r>
          </w:p>
          <w:p w:rsidR="00566019" w:rsidRDefault="00566019" w:rsidP="00566019">
            <w:pPr>
              <w:spacing w:after="0" w:line="240" w:lineRule="auto"/>
              <w:jc w:val="center"/>
            </w:pPr>
          </w:p>
          <w:p w:rsidR="00566019" w:rsidRPr="003A23B6" w:rsidRDefault="00566019" w:rsidP="0056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1665" w:dyaOrig="6480">
                <v:shape id="_x0000_i1026" type="#_x0000_t75" style="width:31.95pt;height:125.2pt" o:ole="">
                  <v:imagedata r:id="rId15" o:title=""/>
                </v:shape>
                <o:OLEObject Type="Embed" ProgID="PBrush" ShapeID="_x0000_i1026" DrawAspect="Content" ObjectID="_1673962085" r:id="rId16"/>
              </w:object>
            </w:r>
          </w:p>
        </w:tc>
        <w:tc>
          <w:tcPr>
            <w:tcW w:w="3686" w:type="dxa"/>
          </w:tcPr>
          <w:p w:rsidR="00913E12" w:rsidRDefault="00913E12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: не ниже  4 класса защиты от пониженных температур воздуха и ве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ра, для эксплуатации в I, II, III, IV и в особом климатическом по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се.</w:t>
            </w:r>
          </w:p>
          <w:p w:rsidR="00566019" w:rsidRPr="00E31839" w:rsidRDefault="00566019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Брюки на поясе со шлевками и съемной спинкой на молнии, с эластичной тес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мой по бокам. Боковые карманы на молнии. Дополнительный комфорт – объем в области колен и подрез под коленом, исключающий излишние з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ломы; по низу брюк молния для регул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ровки по ширине и внутренние манж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ты с латексной резинкой.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Флисовая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подкладка спинки и пояса. Бретели из эластичной тесьмы регулируются по длине.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принты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– элементы п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вышенной видимости.</w:t>
            </w:r>
          </w:p>
          <w:p w:rsidR="00566019" w:rsidRPr="00E31839" w:rsidRDefault="00566019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Ткань верха: 100% полиамид, мембра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ная (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LT-membrane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™, водоупорность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10 000 мм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паропроница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8000 г/кв.м за 24 часа), ветрозащитная, дышащая, с водоотта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кивающей отделкой, плотность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не м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180 г/кв.м.</w:t>
            </w:r>
          </w:p>
          <w:p w:rsidR="00566019" w:rsidRPr="00E31839" w:rsidRDefault="00566019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Утеплитель: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Шелтер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® Микро 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>(или э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вивалент)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120 г/кв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3E1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2 слоя.</w:t>
            </w:r>
          </w:p>
          <w:p w:rsidR="00566019" w:rsidRPr="00E31839" w:rsidRDefault="00566019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Подкладка: 100% полиэфир и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6019" w:rsidRPr="00E31839" w:rsidRDefault="00566019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Сигнальные элементы: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световозвр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щающие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принты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6019" w:rsidRPr="00913E12" w:rsidRDefault="00913E12" w:rsidP="00913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Цвет: основной – темно-серый</w:t>
            </w:r>
            <w:r w:rsidR="00566019"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566019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E12">
              <w:rPr>
                <w:rFonts w:ascii="Times New Roman" w:hAnsi="Times New Roman"/>
                <w:b/>
                <w:sz w:val="20"/>
                <w:szCs w:val="20"/>
              </w:rPr>
              <w:t>88-92/170-176</w:t>
            </w:r>
          </w:p>
          <w:p w:rsidR="00913E12" w:rsidRPr="004A5E51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 штука</w:t>
            </w:r>
          </w:p>
        </w:tc>
      </w:tr>
      <w:tr w:rsidR="00913E12" w:rsidRPr="00A5660D" w:rsidTr="00B9347E">
        <w:trPr>
          <w:trHeight w:val="88"/>
          <w:jc w:val="center"/>
        </w:trPr>
        <w:tc>
          <w:tcPr>
            <w:tcW w:w="542" w:type="dxa"/>
          </w:tcPr>
          <w:p w:rsidR="00913E12" w:rsidRPr="00A5660D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3" w:type="dxa"/>
          </w:tcPr>
          <w:p w:rsidR="00913E12" w:rsidRPr="00833422" w:rsidRDefault="00981765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15.20.32.129</w:t>
            </w:r>
          </w:p>
        </w:tc>
        <w:tc>
          <w:tcPr>
            <w:tcW w:w="1023" w:type="dxa"/>
          </w:tcPr>
          <w:p w:rsidR="00913E12" w:rsidRDefault="00981765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</w:tc>
        <w:tc>
          <w:tcPr>
            <w:tcW w:w="1988" w:type="dxa"/>
          </w:tcPr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Ботинки кож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ные утепленные с зав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шенными бе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цами</w:t>
            </w:r>
          </w:p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 xml:space="preserve">с защитным </w:t>
            </w:r>
            <w:proofErr w:type="spellStart"/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по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носком</w:t>
            </w:r>
            <w:proofErr w:type="spellEnd"/>
          </w:p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"Техн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гард-2"</w:t>
            </w:r>
          </w:p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3E12">
              <w:rPr>
                <w:rFonts w:ascii="Times New Roman" w:hAnsi="Times New Roman" w:cs="Times New Roman"/>
                <w:sz w:val="20"/>
                <w:szCs w:val="24"/>
              </w:rPr>
              <w:t>или эквивалент</w:t>
            </w:r>
          </w:p>
          <w:p w:rsidR="00913E12" w:rsidRPr="00913E12" w:rsidRDefault="00913E12" w:rsidP="00913E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13E12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69353</wp:posOffset>
                  </wp:positionH>
                  <wp:positionV relativeFrom="paragraph">
                    <wp:posOffset>114465</wp:posOffset>
                  </wp:positionV>
                  <wp:extent cx="979971" cy="914151"/>
                  <wp:effectExtent l="19050" t="19050" r="10629" b="19299"/>
                  <wp:wrapNone/>
                  <wp:docPr id="10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188" b="16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971" cy="914151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chemeClr val="bg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913E12" w:rsidRPr="00981765" w:rsidRDefault="00913E12" w:rsidP="001D22FF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: для эксплуатации в I, II, III, IV и в особом климатическом по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9347E">
              <w:rPr>
                <w:rFonts w:ascii="Times New Roman" w:hAnsi="Times New Roman" w:cs="Times New Roman"/>
                <w:sz w:val="20"/>
                <w:szCs w:val="20"/>
              </w:rPr>
              <w:t>се.</w:t>
            </w:r>
          </w:p>
          <w:p w:rsidR="00913E12" w:rsidRPr="00E31839" w:rsidRDefault="00913E12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Верх обуви: кожа натуральная.</w:t>
            </w:r>
          </w:p>
          <w:p w:rsidR="00913E12" w:rsidRPr="00E31839" w:rsidRDefault="00913E12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Подкладка: многослойный утеплитель – мех искусственный на трикотажной основе с шерстяным ворсом (70 % в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локно шерсть, 30 % волокно полиэфи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ное, плотность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640 г/м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), ут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плитель В-200 с металлизированной пленкой.</w:t>
            </w:r>
          </w:p>
          <w:p w:rsidR="00913E12" w:rsidRPr="00E31839" w:rsidRDefault="00913E12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Защитный носок: композитный матер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ал (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или эквивалент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13E12" w:rsidRPr="00E31839" w:rsidRDefault="00913E12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Подошва: двухслойная, полиуретан + термопластичный полиуретан.</w:t>
            </w:r>
          </w:p>
          <w:p w:rsidR="00913E12" w:rsidRPr="00913E12" w:rsidRDefault="00913E12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Метод крепления: литьевой.</w:t>
            </w:r>
          </w:p>
        </w:tc>
        <w:tc>
          <w:tcPr>
            <w:tcW w:w="1805" w:type="dxa"/>
          </w:tcPr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3E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Размер: 45</w:t>
            </w:r>
          </w:p>
          <w:p w:rsidR="00913E12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 пары</w:t>
            </w:r>
          </w:p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3E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Размер: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42</w:t>
            </w:r>
          </w:p>
          <w:p w:rsidR="00913E12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пара</w:t>
            </w:r>
          </w:p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3E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Размер: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  <w:p w:rsidR="00913E12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пара</w:t>
            </w:r>
          </w:p>
          <w:p w:rsidR="00913E12" w:rsidRPr="00913E12" w:rsidRDefault="00913E12" w:rsidP="00913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13E1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Размер: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38</w:t>
            </w:r>
          </w:p>
          <w:p w:rsidR="00913E12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пара</w:t>
            </w:r>
          </w:p>
          <w:p w:rsidR="00913E12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E12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E12" w:rsidRPr="004A5E51" w:rsidRDefault="00913E12" w:rsidP="0091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65" w:rsidRPr="00A5660D" w:rsidTr="00B9347E">
        <w:trPr>
          <w:trHeight w:val="88"/>
          <w:jc w:val="center"/>
        </w:trPr>
        <w:tc>
          <w:tcPr>
            <w:tcW w:w="542" w:type="dxa"/>
          </w:tcPr>
          <w:p w:rsidR="00981765" w:rsidRPr="00A5660D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3" w:type="dxa"/>
          </w:tcPr>
          <w:p w:rsidR="00981765" w:rsidRPr="00833422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1023" w:type="dxa"/>
          </w:tcPr>
          <w:p w:rsidR="00981765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8" w:type="dxa"/>
          </w:tcPr>
          <w:p w:rsidR="001D22FF" w:rsidRDefault="00981765" w:rsidP="00981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Рукавицы для защ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ты от пон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женных температур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765" w:rsidRPr="001D22FF" w:rsidRDefault="00981765" w:rsidP="00981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Мал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мут</w:t>
            </w:r>
            <w:proofErr w:type="spellEnd"/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81765" w:rsidRPr="001D22FF" w:rsidRDefault="00981765" w:rsidP="00981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  <w:p w:rsidR="00981765" w:rsidRPr="001D22FF" w:rsidRDefault="00981765" w:rsidP="00981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765" w:rsidRPr="001D22FF" w:rsidRDefault="00981765" w:rsidP="00981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765" w:rsidRPr="001D22FF" w:rsidRDefault="00981765" w:rsidP="009817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object w:dxaOrig="1380" w:dyaOrig="1695">
                <v:shape id="_x0000_i1027" type="#_x0000_t75" style="width:68.85pt;height:84.5pt" o:ole="">
                  <v:imagedata r:id="rId18" o:title=""/>
                </v:shape>
                <o:OLEObject Type="Embed" ProgID="PBrush" ShapeID="_x0000_i1027" DrawAspect="Content" ObjectID="_1673962086" r:id="rId19"/>
              </w:object>
            </w:r>
          </w:p>
        </w:tc>
        <w:tc>
          <w:tcPr>
            <w:tcW w:w="3686" w:type="dxa"/>
          </w:tcPr>
          <w:p w:rsidR="00981765" w:rsidRPr="00E31839" w:rsidRDefault="00981765" w:rsidP="00981765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1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защиты рук от механических воздействий и пониженных температур при эксплу</w:t>
            </w:r>
            <w:r w:rsidRPr="00E31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тации </w:t>
            </w:r>
            <w:hyperlink r:id="rId20" w:history="1"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 xml:space="preserve">в I, II, III, </w:t>
              </w:r>
              <w:proofErr w:type="gramStart"/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>особом</w:t>
              </w:r>
              <w:proofErr w:type="gramEnd"/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>, а также огр</w:t>
              </w:r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>ниченно в IV климатических по</w:t>
              </w:r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>я</w:t>
              </w:r>
              <w:r w:rsidRPr="00981765">
                <w:rPr>
                  <w:rFonts w:ascii="Times New Roman" w:hAnsi="Times New Roman" w:cs="Times New Roman"/>
                  <w:sz w:val="20"/>
                  <w:szCs w:val="20"/>
                </w:rPr>
                <w:t>сах</w:t>
              </w:r>
            </w:hyperlink>
            <w:r w:rsidRPr="00981765">
              <w:rPr>
                <w:rStyle w:val="aa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981765" w:rsidRPr="00E31839" w:rsidRDefault="00981765" w:rsidP="0098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Материал: трикотаж меланжевый беж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во-коричневого цвета (50% шерсть, 50% акрил). Подкладка -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765" w:rsidRPr="00E31839" w:rsidRDefault="00981765" w:rsidP="0098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Межподкладочный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утеплитель: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Тинс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лейт&amp;reg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(или эквивалент)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1765" w:rsidRPr="00981765" w:rsidRDefault="00981765" w:rsidP="0098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Особенности модели: откидывающийся клапан превращает рукавицы в перча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ки с открытыми пальцами, благодаря чему нет необходимости снимать рук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вицы для того, чтобы работать с мелк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ми предметами. Ладони усилены нал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донниками из свиного спилка коричн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вого цвета толщиной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0,55-0,75 мм.</w:t>
            </w:r>
          </w:p>
        </w:tc>
        <w:tc>
          <w:tcPr>
            <w:tcW w:w="1805" w:type="dxa"/>
          </w:tcPr>
          <w:p w:rsidR="00981765" w:rsidRPr="00981765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8176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Размер: 25-27</w:t>
            </w:r>
          </w:p>
          <w:p w:rsidR="00981765" w:rsidRPr="004A5E51" w:rsidRDefault="00981765" w:rsidP="00981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- 12 пар</w:t>
            </w:r>
          </w:p>
        </w:tc>
      </w:tr>
      <w:tr w:rsidR="00981765" w:rsidRPr="00A5660D" w:rsidTr="00B9347E">
        <w:trPr>
          <w:trHeight w:val="88"/>
          <w:jc w:val="center"/>
        </w:trPr>
        <w:tc>
          <w:tcPr>
            <w:tcW w:w="542" w:type="dxa"/>
          </w:tcPr>
          <w:p w:rsidR="00981765" w:rsidRPr="00A5660D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373" w:type="dxa"/>
          </w:tcPr>
          <w:p w:rsidR="00981765" w:rsidRPr="00833422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32.99.11.120</w:t>
            </w:r>
          </w:p>
        </w:tc>
        <w:tc>
          <w:tcPr>
            <w:tcW w:w="1023" w:type="dxa"/>
          </w:tcPr>
          <w:p w:rsidR="00981765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988" w:type="dxa"/>
          </w:tcPr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Полумаска</w:t>
            </w:r>
            <w:r w:rsidR="001D2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филь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рующая (респир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тор)</w:t>
            </w: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Респиратор</w:t>
            </w: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Vflex</w:t>
            </w:r>
            <w:proofErr w:type="spellEnd"/>
            <w:r w:rsidRPr="001D22FF">
              <w:rPr>
                <w:rFonts w:ascii="Times New Roman" w:hAnsi="Times New Roman" w:cs="Times New Roman"/>
                <w:sz w:val="20"/>
                <w:szCs w:val="20"/>
              </w:rPr>
              <w:t xml:space="preserve"> 9161V" FFP1</w:t>
            </w: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object w:dxaOrig="1725" w:dyaOrig="2340">
                <v:shape id="_x0000_i1028" type="#_x0000_t75" style="width:82pt;height:117.1pt" o:ole="">
                  <v:imagedata r:id="rId21" o:title="" cropright="3337f"/>
                </v:shape>
                <o:OLEObject Type="Embed" ProgID="PBrush" ShapeID="_x0000_i1028" DrawAspect="Content" ObjectID="_1673962087" r:id="rId22"/>
              </w:object>
            </w:r>
          </w:p>
        </w:tc>
        <w:tc>
          <w:tcPr>
            <w:tcW w:w="3686" w:type="dxa"/>
          </w:tcPr>
          <w:p w:rsidR="00981765" w:rsidRPr="00E31839" w:rsidRDefault="00981765" w:rsidP="001D22FF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защиты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:</w:t>
            </w:r>
            <w:r w:rsidRPr="00E3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1765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о</w:t>
            </w:r>
            <w:r w:rsidRPr="00981765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беспечивает защ</w:t>
            </w:r>
            <w:r w:rsidRPr="00981765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и</w:t>
            </w:r>
            <w:r w:rsidRPr="00981765"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ту FFP1 (до 4 ПДК).</w:t>
            </w:r>
          </w:p>
          <w:p w:rsidR="00981765" w:rsidRPr="00E31839" w:rsidRDefault="00981765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Высокая степень защиты специальная конструкция, посредством которой ре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с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пиратор плотно прилегает к любому типу лица регулируемый носовой з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жим</w:t>
            </w:r>
          </w:p>
          <w:p w:rsidR="00981765" w:rsidRPr="00E31839" w:rsidRDefault="00981765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2 размера (стандартный и малый) дают возможность подбора оптимального размера. Конструктивные "ушки" для удобства использования специальная V-образная насечка на фронтальной п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верхности для удержания формы ре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с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пиратора и обеспечения достаточного пространства под ним для комфортного ношен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занимает очень мало места в 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сложенном виде. Низкое сопротивл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е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ние дыханию,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 xml:space="preserve">применение фильтра 3М </w:t>
            </w: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E31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Media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(или эквивалент)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, большая п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верхность фильтрующего материала встроенные складки, еще более увел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чивающие площадь поверхности встр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 xml:space="preserve">енный клапан выдоха 3M </w:t>
            </w: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Cool</w:t>
            </w:r>
            <w:proofErr w:type="spellEnd"/>
            <w:r w:rsidRPr="00E31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Flow</w:t>
            </w:r>
            <w:proofErr w:type="spellEnd"/>
            <w:r w:rsidRPr="00E31839">
              <w:rPr>
                <w:rFonts w:ascii="Times New Roman" w:hAnsi="Times New Roman"/>
                <w:sz w:val="20"/>
                <w:szCs w:val="20"/>
              </w:rPr>
              <w:t xml:space="preserve"> обеспеч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вает защиту от пыли, туманов и дымов. Не теряет своих защитных свойств в условиях повышенных и п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ниженных те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м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ператур, повышенной влажности.</w:t>
            </w:r>
          </w:p>
        </w:tc>
        <w:tc>
          <w:tcPr>
            <w:tcW w:w="1805" w:type="dxa"/>
          </w:tcPr>
          <w:p w:rsidR="00981765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8176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Размер: ста</w:t>
            </w:r>
            <w:r w:rsidRPr="0098176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</w:t>
            </w:r>
            <w:r w:rsidRPr="0098176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дартный</w:t>
            </w:r>
          </w:p>
          <w:p w:rsidR="00981765" w:rsidRPr="00981765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817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- 105 штук</w:t>
            </w:r>
          </w:p>
          <w:p w:rsidR="00981765" w:rsidRPr="004A5E51" w:rsidRDefault="00981765" w:rsidP="00981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65" w:rsidRPr="00A5660D" w:rsidTr="00B9347E">
        <w:trPr>
          <w:trHeight w:val="88"/>
          <w:jc w:val="center"/>
        </w:trPr>
        <w:tc>
          <w:tcPr>
            <w:tcW w:w="542" w:type="dxa"/>
          </w:tcPr>
          <w:p w:rsidR="00981765" w:rsidRPr="00A5660D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3" w:type="dxa"/>
          </w:tcPr>
          <w:p w:rsidR="00981765" w:rsidRPr="00833422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32.99.11.160</w:t>
            </w:r>
          </w:p>
        </w:tc>
        <w:tc>
          <w:tcPr>
            <w:tcW w:w="1023" w:type="dxa"/>
          </w:tcPr>
          <w:p w:rsidR="00981765" w:rsidRDefault="00981765" w:rsidP="0098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32.99</w:t>
            </w:r>
          </w:p>
        </w:tc>
        <w:tc>
          <w:tcPr>
            <w:tcW w:w="1988" w:type="dxa"/>
          </w:tcPr>
          <w:p w:rsid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Шлем-подшлемник утепленный</w:t>
            </w: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proofErr w:type="spellStart"/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Вин</w:t>
            </w:r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блок</w:t>
            </w:r>
            <w:proofErr w:type="spellEnd"/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981765" w:rsidRPr="001D22FF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22FF">
              <w:rPr>
                <w:rFonts w:ascii="Times New Roman" w:hAnsi="Times New Roman" w:cs="Times New Roman"/>
                <w:sz w:val="20"/>
                <w:szCs w:val="24"/>
              </w:rPr>
              <w:t>или эквивалент</w:t>
            </w:r>
          </w:p>
          <w:p w:rsidR="00981765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765" w:rsidRPr="009C3786" w:rsidRDefault="00981765" w:rsidP="00981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70" w:dyaOrig="2355">
                <v:shape id="_x0000_i1029" type="#_x0000_t75" style="width:88.3pt;height:117.7pt" o:ole="">
                  <v:imagedata r:id="rId23" o:title=""/>
                </v:shape>
                <o:OLEObject Type="Embed" ProgID="PBrush" ShapeID="_x0000_i1029" DrawAspect="Content" ObjectID="_1673962088" r:id="rId24"/>
              </w:object>
            </w:r>
          </w:p>
        </w:tc>
        <w:tc>
          <w:tcPr>
            <w:tcW w:w="3686" w:type="dxa"/>
          </w:tcPr>
          <w:p w:rsidR="00981765" w:rsidRPr="00E31839" w:rsidRDefault="00981765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защиты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 xml:space="preserve"> для з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а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щиты головы, органов дыхания, шеи от внешних воздействий: сильного ве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т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ра, осадков и холода.</w:t>
            </w:r>
          </w:p>
          <w:p w:rsidR="00981765" w:rsidRPr="00E31839" w:rsidRDefault="00981765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Материал: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(100% полиэфир), плотность</w:t>
            </w:r>
            <w:r w:rsidR="001D22F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365 г/кв.м. Между дв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мя слоями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флиса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– термопластичная полиуретановая (ТПУ) мембрана (вод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упорность</w:t>
            </w:r>
            <w:r w:rsidR="001D22FF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10 000 мм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ропроницаемость</w:t>
            </w:r>
            <w:proofErr w:type="spellEnd"/>
            <w:r w:rsidR="001D22F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500 г/кв.м за 24 часа). 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Теплый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, мягкий на ощупь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флис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– износостойкий и водонепрон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цаемый, сочетает в себе свойства </w:t>
            </w: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мотканей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, уникальную ветр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защиту и защ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ту от осадков.</w:t>
            </w:r>
          </w:p>
          <w:p w:rsidR="00981765" w:rsidRDefault="00981765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Световозвращающий</w:t>
            </w:r>
            <w:proofErr w:type="spell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материал: лента шириной </w:t>
            </w:r>
            <w:r w:rsidR="001D22F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2,5 см серого цвета</w:t>
            </w:r>
          </w:p>
          <w:p w:rsidR="001D22FF" w:rsidRPr="001D22FF" w:rsidRDefault="001D22FF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1D22FF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Размер: 58-59</w:t>
            </w:r>
          </w:p>
          <w:p w:rsidR="001D22FF" w:rsidRPr="00E31839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- 6 штук</w:t>
            </w:r>
          </w:p>
          <w:p w:rsidR="00981765" w:rsidRPr="004A5E51" w:rsidRDefault="00981765" w:rsidP="0098176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D22FF" w:rsidRPr="00A5660D" w:rsidTr="00B9347E">
        <w:trPr>
          <w:trHeight w:val="88"/>
          <w:jc w:val="center"/>
        </w:trPr>
        <w:tc>
          <w:tcPr>
            <w:tcW w:w="542" w:type="dxa"/>
          </w:tcPr>
          <w:p w:rsidR="001D22FF" w:rsidRPr="00A5660D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3" w:type="dxa"/>
          </w:tcPr>
          <w:p w:rsidR="001D22FF" w:rsidRPr="00833422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14.12.30.131</w:t>
            </w:r>
          </w:p>
        </w:tc>
        <w:tc>
          <w:tcPr>
            <w:tcW w:w="1023" w:type="dxa"/>
          </w:tcPr>
          <w:p w:rsidR="001D22FF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988" w:type="dxa"/>
          </w:tcPr>
          <w:p w:rsidR="001D22FF" w:rsidRPr="001D22FF" w:rsidRDefault="001D22FF" w:rsidP="001D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Жилеты  сигнал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ные пов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шенной видим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1D22FF" w:rsidRDefault="001D22FF" w:rsidP="001D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«Габ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рит-4»</w:t>
            </w:r>
          </w:p>
          <w:p w:rsidR="001D22FF" w:rsidRDefault="001D22FF" w:rsidP="001D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 эквивалент</w:t>
            </w:r>
          </w:p>
          <w:p w:rsidR="001D22FF" w:rsidRPr="001D22FF" w:rsidRDefault="001D22FF" w:rsidP="001D2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22FF" w:rsidRPr="001D22FF" w:rsidRDefault="001D22FF" w:rsidP="001D2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object w:dxaOrig="1755" w:dyaOrig="3135">
                <v:shape id="_x0000_i1030" type="#_x0000_t75" style="width:87.65pt;height:156.5pt" o:ole="">
                  <v:imagedata r:id="rId25" o:title=""/>
                </v:shape>
                <o:OLEObject Type="Embed" ProgID="PBrush" ShapeID="_x0000_i1030" DrawAspect="Content" ObjectID="_1673962089" r:id="rId26"/>
              </w:object>
            </w:r>
          </w:p>
        </w:tc>
        <w:tc>
          <w:tcPr>
            <w:tcW w:w="3686" w:type="dxa"/>
          </w:tcPr>
          <w:p w:rsidR="001D22FF" w:rsidRPr="00E31839" w:rsidRDefault="001D22FF" w:rsidP="001D22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lastRenderedPageBreak/>
              <w:t>Описание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защиты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оновый материал обеспечивает высокую видимость в дневное время, а </w:t>
            </w:r>
            <w:proofErr w:type="spellStart"/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световозвращающие</w:t>
            </w:r>
            <w:proofErr w:type="spellEnd"/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 xml:space="preserve"> 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lastRenderedPageBreak/>
              <w:t>полосы – в ночное и в условиях недо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с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таточной видимости (при плохой пог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о</w:t>
            </w:r>
            <w:r w:rsidRPr="00E31839">
              <w:rPr>
                <w:rFonts w:ascii="Times New Roman" w:hAnsi="Times New Roman" w:cs="Times New Roman"/>
                <w:color w:val="101010"/>
                <w:sz w:val="20"/>
                <w:szCs w:val="20"/>
                <w:shd w:val="clear" w:color="auto" w:fill="FFFFFF"/>
              </w:rPr>
              <w:t>де).</w:t>
            </w:r>
          </w:p>
          <w:p w:rsidR="001D22FF" w:rsidRPr="00E31839" w:rsidRDefault="001D22FF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 xml:space="preserve">Изделие повышенной видимости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ниже 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2 класса</w:t>
            </w:r>
          </w:p>
          <w:p w:rsidR="001D22FF" w:rsidRPr="00E31839" w:rsidRDefault="001D22FF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 xml:space="preserve">Застежка на липкую ленту </w:t>
            </w: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велькро</w:t>
            </w:r>
            <w:proofErr w:type="spellEnd"/>
            <w:r w:rsidRPr="00E31839">
              <w:rPr>
                <w:rFonts w:ascii="Times New Roman" w:hAnsi="Times New Roman"/>
                <w:sz w:val="20"/>
                <w:szCs w:val="20"/>
              </w:rPr>
              <w:t xml:space="preserve">. Кант – износостойкая трикотажная тесьма серого цвета. Слева, на полочке, шлевка для крепления </w:t>
            </w: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бейджа</w:t>
            </w:r>
            <w:proofErr w:type="spellEnd"/>
            <w:r w:rsidRPr="00E318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2FF" w:rsidRDefault="001D22FF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Ткань: 100% полиэфир, плотность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менее 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120 г/кв.м. Соответствует евр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пейскому стандарту EN 20471 для си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г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нальной одежды повышенной видим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>о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 xml:space="preserve">сти. </w:t>
            </w:r>
          </w:p>
          <w:p w:rsidR="001D22FF" w:rsidRPr="00E31839" w:rsidRDefault="001D22FF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1839">
              <w:rPr>
                <w:rFonts w:ascii="Times New Roman" w:hAnsi="Times New Roman"/>
                <w:sz w:val="20"/>
                <w:szCs w:val="20"/>
              </w:rPr>
              <w:t>Световозвращающий</w:t>
            </w:r>
            <w:proofErr w:type="spellEnd"/>
            <w:r w:rsidRPr="00E31839">
              <w:rPr>
                <w:rFonts w:ascii="Times New Roman" w:hAnsi="Times New Roman"/>
                <w:sz w:val="20"/>
                <w:szCs w:val="20"/>
              </w:rPr>
              <w:t xml:space="preserve"> материал: лента шириной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менее</w:t>
            </w:r>
            <w:r w:rsidRPr="00E31839">
              <w:rPr>
                <w:rFonts w:ascii="Times New Roman" w:hAnsi="Times New Roman"/>
                <w:sz w:val="20"/>
                <w:szCs w:val="20"/>
              </w:rPr>
              <w:t xml:space="preserve"> 5 см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D22FF" w:rsidRPr="00E31839" w:rsidRDefault="001D22FF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/>
                <w:sz w:val="20"/>
                <w:szCs w:val="20"/>
              </w:rPr>
              <w:t>Цвет: флуоресцентный желтый.</w:t>
            </w:r>
          </w:p>
          <w:p w:rsidR="001D22FF" w:rsidRPr="00E31839" w:rsidRDefault="001D22FF" w:rsidP="001D2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83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Соответствие: </w:t>
            </w:r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E31839">
              <w:rPr>
                <w:rFonts w:ascii="Times New Roman" w:hAnsi="Times New Roman" w:cs="Times New Roman"/>
                <w:sz w:val="20"/>
                <w:szCs w:val="20"/>
              </w:rPr>
              <w:t xml:space="preserve"> ТС 019/2011</w:t>
            </w:r>
          </w:p>
        </w:tc>
        <w:tc>
          <w:tcPr>
            <w:tcW w:w="1805" w:type="dxa"/>
          </w:tcPr>
          <w:p w:rsidR="001D22FF" w:rsidRPr="001D22FF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22F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Размер: 100-116</w:t>
            </w:r>
          </w:p>
          <w:p w:rsidR="001D22FF" w:rsidRPr="001D22FF" w:rsidRDefault="001D22FF" w:rsidP="001D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- 5 штук</w:t>
            </w:r>
          </w:p>
          <w:p w:rsidR="001D22FF" w:rsidRPr="001D22FF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2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Размер 120-132</w:t>
            </w:r>
          </w:p>
          <w:p w:rsidR="001D22FF" w:rsidRPr="004A5E51" w:rsidRDefault="001D22FF" w:rsidP="001D2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22FF">
              <w:rPr>
                <w:rFonts w:ascii="Times New Roman" w:hAnsi="Times New Roman" w:cs="Times New Roman"/>
                <w:sz w:val="20"/>
                <w:szCs w:val="20"/>
              </w:rPr>
              <w:t>- 1 штука</w:t>
            </w:r>
          </w:p>
        </w:tc>
      </w:tr>
    </w:tbl>
    <w:p w:rsidR="005C10F3" w:rsidRPr="00882EA3" w:rsidRDefault="005C10F3" w:rsidP="00882EA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  <w:tab w:val="left" w:pos="993"/>
        </w:tabs>
        <w:spacing w:after="0" w:line="240" w:lineRule="auto"/>
        <w:ind w:right="9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882EA3">
        <w:rPr>
          <w:rFonts w:ascii="Times New Roman" w:hAnsi="Times New Roman" w:cs="Times New Roman"/>
          <w:b/>
          <w:sz w:val="20"/>
          <w:szCs w:val="20"/>
        </w:rPr>
        <w:t>Требование к комплектации товаров:</w:t>
      </w:r>
    </w:p>
    <w:p w:rsidR="00B1656E" w:rsidRPr="00B1656E" w:rsidRDefault="00B1656E" w:rsidP="00B1656E">
      <w:pPr>
        <w:pStyle w:val="a5"/>
        <w:numPr>
          <w:ilvl w:val="0"/>
          <w:numId w:val="27"/>
        </w:numPr>
        <w:tabs>
          <w:tab w:val="clear" w:pos="1724"/>
          <w:tab w:val="num" w:pos="284"/>
        </w:tabs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656E">
        <w:rPr>
          <w:rFonts w:ascii="Times New Roman" w:eastAsia="Calibri" w:hAnsi="Times New Roman" w:cs="Times New Roman"/>
          <w:sz w:val="20"/>
          <w:szCs w:val="20"/>
        </w:rPr>
        <w:t>Поставляемый товар  должен быть новым товаром (товаром который не был в употреблении, не были восстановлены п</w:t>
      </w:r>
      <w:r w:rsidRPr="00B1656E">
        <w:rPr>
          <w:rFonts w:ascii="Times New Roman" w:eastAsia="Calibri" w:hAnsi="Times New Roman" w:cs="Times New Roman"/>
          <w:sz w:val="20"/>
          <w:szCs w:val="20"/>
        </w:rPr>
        <w:t>о</w:t>
      </w:r>
      <w:r w:rsidRPr="00B1656E">
        <w:rPr>
          <w:rFonts w:ascii="Times New Roman" w:eastAsia="Calibri" w:hAnsi="Times New Roman" w:cs="Times New Roman"/>
          <w:sz w:val="20"/>
          <w:szCs w:val="20"/>
        </w:rPr>
        <w:t>требительские качества).</w:t>
      </w:r>
    </w:p>
    <w:p w:rsidR="00B1656E" w:rsidRPr="00B1656E" w:rsidRDefault="00B1656E" w:rsidP="00B1656E">
      <w:pPr>
        <w:pStyle w:val="a5"/>
        <w:numPr>
          <w:ilvl w:val="0"/>
          <w:numId w:val="27"/>
        </w:numPr>
        <w:tabs>
          <w:tab w:val="clear" w:pos="1724"/>
          <w:tab w:val="num" w:pos="284"/>
        </w:tabs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656E">
        <w:rPr>
          <w:rFonts w:ascii="Times New Roman" w:eastAsia="Calibri" w:hAnsi="Times New Roman" w:cs="Times New Roman"/>
          <w:sz w:val="20"/>
          <w:szCs w:val="20"/>
        </w:rPr>
        <w:t xml:space="preserve">Товар  должен соответствовать требованиям к качеству, установленным государственными стандартами (ГОСТ) </w:t>
      </w:r>
      <w:r w:rsidRPr="00B1656E">
        <w:rPr>
          <w:rFonts w:ascii="Times New Roman" w:eastAsia="Calibri" w:hAnsi="Times New Roman" w:cs="Times New Roman"/>
          <w:color w:val="2D2D2D"/>
          <w:spacing w:val="2"/>
          <w:sz w:val="20"/>
          <w:szCs w:val="20"/>
        </w:rPr>
        <w:t xml:space="preserve">12.4.280-2014  </w:t>
      </w:r>
      <w:r w:rsidRPr="00B1656E">
        <w:rPr>
          <w:rFonts w:ascii="Times New Roman" w:eastAsia="Calibri" w:hAnsi="Times New Roman" w:cs="Times New Roman"/>
          <w:sz w:val="20"/>
          <w:szCs w:val="20"/>
        </w:rPr>
        <w:t>и отраслевыми стандартами (ОСТ), техническим условиям (ТУ) (Сертификаты соответствия</w:t>
      </w:r>
      <w:r w:rsidR="00C65C13">
        <w:rPr>
          <w:rFonts w:ascii="Times New Roman" w:eastAsia="Calibri" w:hAnsi="Times New Roman" w:cs="Times New Roman"/>
          <w:sz w:val="20"/>
          <w:szCs w:val="20"/>
        </w:rPr>
        <w:t>)</w:t>
      </w:r>
      <w:r w:rsidRPr="00B1656E">
        <w:rPr>
          <w:rFonts w:ascii="Times New Roman" w:eastAsia="Calibri" w:hAnsi="Times New Roman" w:cs="Times New Roman"/>
          <w:sz w:val="20"/>
          <w:szCs w:val="20"/>
        </w:rPr>
        <w:t>, иным докуме</w:t>
      </w:r>
      <w:r w:rsidRPr="00B1656E">
        <w:rPr>
          <w:rFonts w:ascii="Times New Roman" w:eastAsia="Calibri" w:hAnsi="Times New Roman" w:cs="Times New Roman"/>
          <w:sz w:val="20"/>
          <w:szCs w:val="20"/>
        </w:rPr>
        <w:t>н</w:t>
      </w:r>
      <w:r w:rsidRPr="00B1656E">
        <w:rPr>
          <w:rFonts w:ascii="Times New Roman" w:eastAsia="Calibri" w:hAnsi="Times New Roman" w:cs="Times New Roman"/>
          <w:sz w:val="20"/>
          <w:szCs w:val="20"/>
        </w:rPr>
        <w:t xml:space="preserve">там, устанавливающим требования к качеству данного товара, а также требованиям Заказчика. </w:t>
      </w:r>
    </w:p>
    <w:p w:rsidR="00B1656E" w:rsidRPr="00B1656E" w:rsidRDefault="00B1656E" w:rsidP="00B1656E">
      <w:pPr>
        <w:pStyle w:val="a5"/>
        <w:numPr>
          <w:ilvl w:val="0"/>
          <w:numId w:val="27"/>
        </w:numPr>
        <w:tabs>
          <w:tab w:val="clear" w:pos="1724"/>
          <w:tab w:val="num" w:pos="284"/>
        </w:tabs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656E">
        <w:rPr>
          <w:rFonts w:ascii="Times New Roman" w:eastAsia="Calibri" w:hAnsi="Times New Roman" w:cs="Times New Roman"/>
          <w:sz w:val="20"/>
          <w:szCs w:val="20"/>
        </w:rPr>
        <w:t>Поставляемый товар   должен соответствовать требованиям законодательства, установленным в том числе: Поставле</w:t>
      </w:r>
      <w:r w:rsidRPr="00B1656E">
        <w:rPr>
          <w:rFonts w:ascii="Times New Roman" w:eastAsia="Calibri" w:hAnsi="Times New Roman" w:cs="Times New Roman"/>
          <w:sz w:val="20"/>
          <w:szCs w:val="20"/>
        </w:rPr>
        <w:t>н</w:t>
      </w:r>
      <w:r w:rsidRPr="00B1656E">
        <w:rPr>
          <w:rFonts w:ascii="Times New Roman" w:eastAsia="Calibri" w:hAnsi="Times New Roman" w:cs="Times New Roman"/>
          <w:sz w:val="20"/>
          <w:szCs w:val="20"/>
        </w:rPr>
        <w:t xml:space="preserve">ный товар должно быть надлежащего качества. </w:t>
      </w:r>
    </w:p>
    <w:p w:rsidR="00B1656E" w:rsidRPr="00B1656E" w:rsidRDefault="00B1656E" w:rsidP="00B1656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656E">
        <w:rPr>
          <w:rFonts w:ascii="Times New Roman" w:eastAsia="Calibri" w:hAnsi="Times New Roman" w:cs="Times New Roman"/>
          <w:b/>
          <w:sz w:val="20"/>
          <w:szCs w:val="20"/>
        </w:rPr>
        <w:t>Требования к отгрузке товара</w:t>
      </w:r>
      <w:r w:rsidRPr="00B1656E">
        <w:rPr>
          <w:rFonts w:ascii="Times New Roman" w:eastAsia="Calibri" w:hAnsi="Times New Roman" w:cs="Times New Roman"/>
          <w:sz w:val="20"/>
          <w:szCs w:val="20"/>
        </w:rPr>
        <w:t>: Товар  должен быть упакован для транспортировки, чтобы исключить порчу и поврежд</w:t>
      </w:r>
      <w:r w:rsidRPr="00B1656E">
        <w:rPr>
          <w:rFonts w:ascii="Times New Roman" w:eastAsia="Calibri" w:hAnsi="Times New Roman" w:cs="Times New Roman"/>
          <w:sz w:val="20"/>
          <w:szCs w:val="20"/>
        </w:rPr>
        <w:t>е</w:t>
      </w:r>
      <w:r w:rsidRPr="00B1656E">
        <w:rPr>
          <w:rFonts w:ascii="Times New Roman" w:eastAsia="Calibri" w:hAnsi="Times New Roman" w:cs="Times New Roman"/>
          <w:sz w:val="20"/>
          <w:szCs w:val="20"/>
        </w:rPr>
        <w:t>ние.</w:t>
      </w: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2EA3" w:rsidRPr="00882EA3" w:rsidRDefault="00882EA3" w:rsidP="00882EA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82EA3">
        <w:rPr>
          <w:rFonts w:ascii="Times New Roman" w:hAnsi="Times New Roman" w:cs="Times New Roman"/>
          <w:b/>
          <w:bCs/>
          <w:sz w:val="20"/>
          <w:szCs w:val="20"/>
        </w:rPr>
        <w:t>6.3. Требования к объему гарантии качества: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1</w:t>
      </w: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. Гарантийный срок на </w:t>
      </w:r>
      <w:r w:rsidR="00B1656E">
        <w:rPr>
          <w:rFonts w:ascii="Times New Roman" w:eastAsia="Calibri" w:hAnsi="Times New Roman" w:cs="Times New Roman"/>
          <w:sz w:val="20"/>
          <w:szCs w:val="20"/>
        </w:rPr>
        <w:t>товар</w:t>
      </w:r>
      <w:r w:rsidRPr="00882EA3">
        <w:rPr>
          <w:rFonts w:ascii="Times New Roman" w:eastAsia="Calibri" w:hAnsi="Times New Roman" w:cs="Times New Roman"/>
          <w:sz w:val="20"/>
          <w:szCs w:val="20"/>
        </w:rPr>
        <w:t xml:space="preserve"> устанавливается в документах изготовителя и начинает действовать с момента сдачи-приемки товара;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2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течение гарантийного периода Поставщик обеспечивает устранение дефектов и/или замену дефектных комплекту</w:t>
      </w:r>
      <w:r w:rsidRPr="00882EA3">
        <w:rPr>
          <w:rFonts w:ascii="Times New Roman" w:eastAsia="Calibri" w:hAnsi="Times New Roman" w:cs="Times New Roman"/>
          <w:sz w:val="20"/>
          <w:szCs w:val="20"/>
        </w:rPr>
        <w:t>ю</w:t>
      </w:r>
      <w:r w:rsidRPr="00882EA3">
        <w:rPr>
          <w:rFonts w:ascii="Times New Roman" w:eastAsia="Calibri" w:hAnsi="Times New Roman" w:cs="Times New Roman"/>
          <w:sz w:val="20"/>
          <w:szCs w:val="20"/>
        </w:rPr>
        <w:t>щих бесплатно, при условии соблюдения Заказчиком правил эксплуатации оборудования;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3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При обнаружении скрытых дефектов товара при его эксплуатации в период срока гарантии качества, Заказчик офор</w:t>
      </w:r>
      <w:r w:rsidRPr="00882EA3">
        <w:rPr>
          <w:rFonts w:ascii="Times New Roman" w:eastAsia="Calibri" w:hAnsi="Times New Roman" w:cs="Times New Roman"/>
          <w:sz w:val="20"/>
          <w:szCs w:val="20"/>
        </w:rPr>
        <w:t>м</w:t>
      </w:r>
      <w:r w:rsidRPr="00882EA3">
        <w:rPr>
          <w:rFonts w:ascii="Times New Roman" w:eastAsia="Calibri" w:hAnsi="Times New Roman" w:cs="Times New Roman"/>
          <w:sz w:val="20"/>
          <w:szCs w:val="20"/>
        </w:rPr>
        <w:t>ляет письменные заявления (Претензии) и направляет их в адрес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4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Претензии должны быть направлены Заказчиком незамедлительно после выявления дефектов;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5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Поставщик обязан устранить выявленные дефекты в течение 20 (двадцати) календарных дней с момента получения Претензии от Заказчика;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6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По согласованию Сторон, Заказчик вправе самостоятельно заменить бракованные части товара, при условии оплаты таких частей Поставщиком;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7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других случаях Заказчик отправляет товар на ремонт в адрес Поставщика, за счет Поставщика;</w:t>
      </w:r>
    </w:p>
    <w:p w:rsidR="00882EA3" w:rsidRPr="00882EA3" w:rsidRDefault="00882EA3" w:rsidP="00882EA3">
      <w:pPr>
        <w:tabs>
          <w:tab w:val="left" w:pos="993"/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82EA3">
        <w:rPr>
          <w:rFonts w:ascii="Times New Roman" w:eastAsia="Calibri" w:hAnsi="Times New Roman" w:cs="Times New Roman"/>
          <w:sz w:val="20"/>
          <w:szCs w:val="20"/>
        </w:rPr>
        <w:t>6.3.</w:t>
      </w:r>
      <w:r w:rsidR="00B1656E">
        <w:rPr>
          <w:rFonts w:ascii="Times New Roman" w:eastAsia="Calibri" w:hAnsi="Times New Roman" w:cs="Times New Roman"/>
          <w:sz w:val="20"/>
          <w:szCs w:val="20"/>
        </w:rPr>
        <w:t>8</w:t>
      </w:r>
      <w:r w:rsidRPr="00882EA3">
        <w:rPr>
          <w:rFonts w:ascii="Times New Roman" w:eastAsia="Calibri" w:hAnsi="Times New Roman" w:cs="Times New Roman"/>
          <w:sz w:val="20"/>
          <w:szCs w:val="20"/>
        </w:rPr>
        <w:t>. В этом случае, Поставщик обязан устранить дефекты товара или поставить новый товар в течение 20 (двадцати) кале</w:t>
      </w:r>
      <w:r w:rsidRPr="00882EA3">
        <w:rPr>
          <w:rFonts w:ascii="Times New Roman" w:eastAsia="Calibri" w:hAnsi="Times New Roman" w:cs="Times New Roman"/>
          <w:sz w:val="20"/>
          <w:szCs w:val="20"/>
        </w:rPr>
        <w:t>н</w:t>
      </w:r>
      <w:r w:rsidRPr="00882EA3">
        <w:rPr>
          <w:rFonts w:ascii="Times New Roman" w:eastAsia="Calibri" w:hAnsi="Times New Roman" w:cs="Times New Roman"/>
          <w:sz w:val="20"/>
          <w:szCs w:val="20"/>
        </w:rPr>
        <w:t>дарных дней с момента получения бракованного товара от Заказчика;</w:t>
      </w:r>
    </w:p>
    <w:p w:rsidR="003209DC" w:rsidRPr="003209DC" w:rsidRDefault="003209DC" w:rsidP="003209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1BEA" w:rsidP="00B46B9F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6331EC">
        <w:rPr>
          <w:rFonts w:ascii="Times New Roman" w:hAnsi="Times New Roman"/>
          <w:b/>
          <w:color w:val="FF0000"/>
          <w:sz w:val="20"/>
        </w:rPr>
        <w:t>142 650,30</w:t>
      </w:r>
      <w:r w:rsidR="009B3602">
        <w:rPr>
          <w:rFonts w:ascii="Times New Roman" w:hAnsi="Times New Roman"/>
          <w:b/>
          <w:color w:val="FF0000"/>
          <w:sz w:val="20"/>
        </w:rPr>
        <w:t xml:space="preserve"> </w:t>
      </w:r>
      <w:r w:rsidR="003209DC" w:rsidRPr="003209DC">
        <w:rPr>
          <w:rFonts w:ascii="Times New Roman" w:hAnsi="Times New Roman"/>
          <w:b/>
          <w:color w:val="FF0000"/>
          <w:sz w:val="20"/>
        </w:rPr>
        <w:t>рублей</w:t>
      </w:r>
      <w:r w:rsidR="003209DC" w:rsidRPr="003209DC">
        <w:rPr>
          <w:rFonts w:ascii="Times New Roman" w:hAnsi="Times New Roman"/>
          <w:sz w:val="20"/>
        </w:rPr>
        <w:t xml:space="preserve"> (</w:t>
      </w:r>
      <w:r w:rsidR="006331EC">
        <w:rPr>
          <w:rFonts w:ascii="Times New Roman" w:hAnsi="Times New Roman"/>
          <w:sz w:val="20"/>
        </w:rPr>
        <w:t>сто сорок две</w:t>
      </w:r>
      <w:r w:rsidR="00D83408">
        <w:rPr>
          <w:rFonts w:ascii="Times New Roman" w:hAnsi="Times New Roman"/>
          <w:sz w:val="20"/>
        </w:rPr>
        <w:t xml:space="preserve"> тысяч</w:t>
      </w:r>
      <w:r w:rsidR="006331EC">
        <w:rPr>
          <w:rFonts w:ascii="Times New Roman" w:hAnsi="Times New Roman"/>
          <w:sz w:val="20"/>
        </w:rPr>
        <w:t>и шестьсот пятьдесят</w:t>
      </w:r>
      <w:r w:rsidR="009B3602">
        <w:rPr>
          <w:rFonts w:ascii="Times New Roman" w:hAnsi="Times New Roman"/>
          <w:sz w:val="20"/>
        </w:rPr>
        <w:t xml:space="preserve"> руб</w:t>
      </w:r>
      <w:r w:rsidR="00B90E04">
        <w:rPr>
          <w:rFonts w:ascii="Times New Roman" w:hAnsi="Times New Roman"/>
          <w:sz w:val="20"/>
        </w:rPr>
        <w:t>лей</w:t>
      </w:r>
      <w:r w:rsidR="003209DC" w:rsidRPr="003209DC">
        <w:rPr>
          <w:rFonts w:ascii="Times New Roman" w:hAnsi="Times New Roman"/>
          <w:sz w:val="20"/>
        </w:rPr>
        <w:t xml:space="preserve"> </w:t>
      </w:r>
      <w:r w:rsidR="006331EC">
        <w:rPr>
          <w:rFonts w:ascii="Times New Roman" w:hAnsi="Times New Roman"/>
          <w:sz w:val="20"/>
        </w:rPr>
        <w:t>30</w:t>
      </w:r>
      <w:r w:rsidR="003209DC" w:rsidRPr="003209DC">
        <w:rPr>
          <w:rFonts w:ascii="Times New Roman" w:hAnsi="Times New Roman"/>
          <w:sz w:val="20"/>
        </w:rPr>
        <w:t xml:space="preserve"> к</w:t>
      </w:r>
      <w:r w:rsidR="003209DC" w:rsidRPr="003209DC">
        <w:rPr>
          <w:rFonts w:ascii="Times New Roman" w:hAnsi="Times New Roman"/>
          <w:sz w:val="20"/>
        </w:rPr>
        <w:t>о</w:t>
      </w:r>
      <w:r w:rsidR="003209DC" w:rsidRPr="003209DC">
        <w:rPr>
          <w:rFonts w:ascii="Times New Roman" w:hAnsi="Times New Roman"/>
          <w:sz w:val="20"/>
        </w:rPr>
        <w:t>пе</w:t>
      </w:r>
      <w:r w:rsidR="00CD38C1">
        <w:rPr>
          <w:rFonts w:ascii="Times New Roman" w:hAnsi="Times New Roman"/>
          <w:sz w:val="20"/>
        </w:rPr>
        <w:t>е</w:t>
      </w:r>
      <w:r w:rsidR="003209DC" w:rsidRPr="003209DC">
        <w:rPr>
          <w:rFonts w:ascii="Times New Roman" w:hAnsi="Times New Roman"/>
          <w:sz w:val="20"/>
        </w:rPr>
        <w:t>к).</w:t>
      </w:r>
    </w:p>
    <w:p w:rsidR="00B41BEA" w:rsidRDefault="00B41BEA" w:rsidP="00B46B9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Расчет начальной (максимальной) цены: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1134"/>
        <w:gridCol w:w="2127"/>
        <w:gridCol w:w="2835"/>
      </w:tblGrid>
      <w:tr w:rsidR="00B41BEA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  <w:r w:rsidR="006331EC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="006331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331EC">
              <w:rPr>
                <w:rFonts w:ascii="Times New Roman" w:hAnsi="Times New Roman" w:cs="Times New Roman"/>
                <w:sz w:val="20"/>
                <w:szCs w:val="20"/>
              </w:rPr>
              <w:t>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симальной) цены, руб.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Куртки мужские зимние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10 687,00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53 435,00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Куртка женская зимняя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8 618,33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8 618,33</w:t>
            </w:r>
          </w:p>
        </w:tc>
      </w:tr>
      <w:tr w:rsidR="006331EC" w:rsidRPr="00A33BCC" w:rsidTr="006331EC">
        <w:trPr>
          <w:trHeight w:val="1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Полукомбинезоны мужские зимние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5 084,00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25 420,00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Брюки женские зимние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4 693,67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4 693,67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Ботинки кожаные утепленные с завышенн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берцами с </w:t>
            </w:r>
            <w:proofErr w:type="gramStart"/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защитным</w:t>
            </w:r>
            <w:proofErr w:type="gramEnd"/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носком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4 060,33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20 301,6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Ботинки кожаные утепленные с </w:t>
            </w:r>
            <w:proofErr w:type="gramStart"/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защитным</w:t>
            </w:r>
            <w:proofErr w:type="gramEnd"/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поно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(размер 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3 804,00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3 804,00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Рукавицы для защиты от пониженных те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ператур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10 092,00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Полумаска фильтрующая (респир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Шлем-подшлемник утепленный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2 910,00</w:t>
            </w:r>
          </w:p>
        </w:tc>
      </w:tr>
      <w:tr w:rsidR="006331EC" w:rsidRPr="00A33BCC" w:rsidTr="006331EC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Жилеты сигнальные повышенной видим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EC" w:rsidRPr="006331E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1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3 786,00</w:t>
            </w:r>
          </w:p>
        </w:tc>
      </w:tr>
      <w:tr w:rsidR="00B41BEA" w:rsidRPr="00A33BCC" w:rsidTr="006331EC">
        <w:trPr>
          <w:trHeight w:val="28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B41BEA" w:rsidP="00A33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EA" w:rsidRPr="00A33BCC" w:rsidRDefault="006331EC" w:rsidP="00633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142 650,30</w:t>
            </w:r>
          </w:p>
        </w:tc>
      </w:tr>
    </w:tbl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D83408" w:rsidRDefault="00D83408" w:rsidP="00D834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b/>
          <w:sz w:val="20"/>
          <w:szCs w:val="20"/>
        </w:rPr>
        <w:t>Порядок формирования цены договора:</w:t>
      </w:r>
      <w:r w:rsidRPr="00D834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83408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</w:t>
      </w:r>
      <w:r w:rsidRPr="00D83408">
        <w:rPr>
          <w:rFonts w:ascii="Times New Roman" w:hAnsi="Times New Roman" w:cs="Times New Roman"/>
          <w:sz w:val="20"/>
          <w:szCs w:val="20"/>
        </w:rPr>
        <w:t>о</w:t>
      </w:r>
      <w:r w:rsidRPr="00D83408">
        <w:rPr>
          <w:rFonts w:ascii="Times New Roman" w:hAnsi="Times New Roman" w:cs="Times New Roman"/>
          <w:sz w:val="20"/>
          <w:szCs w:val="20"/>
        </w:rPr>
        <w:t>ды Поставщика, связанные с поставкой товара, в том числе: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9B3602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D83408" w:rsidRPr="00D83408" w:rsidRDefault="00D83408" w:rsidP="00D83408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D83408" w:rsidRPr="00D83408" w:rsidRDefault="00D83408" w:rsidP="00D834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3408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9E7CF4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9E7CF4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D83408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вара.</w:t>
      </w:r>
    </w:p>
    <w:p w:rsidR="009E7CF4" w:rsidRPr="009E7CF4" w:rsidRDefault="009E7CF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9.4. </w:t>
      </w:r>
      <w:r w:rsidRPr="009E7CF4">
        <w:rPr>
          <w:rFonts w:ascii="Times New Roman" w:hAnsi="Times New Roman" w:cs="Times New Roman"/>
          <w:sz w:val="20"/>
          <w:szCs w:val="20"/>
        </w:rPr>
        <w:t>Плательщиком по договору является структурное подразделение – КУИЦ «Энергетика» БрГУ.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</w:t>
      </w:r>
      <w:r w:rsidR="009E7CF4">
        <w:rPr>
          <w:rFonts w:ascii="Times New Roman" w:hAnsi="Times New Roman" w:cs="Times New Roman"/>
          <w:sz w:val="20"/>
          <w:szCs w:val="20"/>
        </w:rPr>
        <w:t>5</w:t>
      </w:r>
      <w:r w:rsidRPr="00B90E04">
        <w:rPr>
          <w:rFonts w:ascii="Times New Roman" w:hAnsi="Times New Roman" w:cs="Times New Roman"/>
          <w:sz w:val="20"/>
          <w:szCs w:val="20"/>
        </w:rPr>
        <w:t>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spellEnd"/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9E7CF4" w:rsidRDefault="00D4653A" w:rsidP="009E7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7C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9E7CF4" w:rsidRPr="009E7CF4" w:rsidRDefault="009E7CF4" w:rsidP="009E7CF4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9E7CF4">
        <w:rPr>
          <w:rFonts w:ascii="Times New Roman" w:hAnsi="Times New Roman" w:cs="Times New Roman"/>
          <w:sz w:val="20"/>
          <w:szCs w:val="20"/>
        </w:rPr>
        <w:t>а</w:t>
      </w:r>
      <w:r w:rsidRPr="009E7CF4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9E7CF4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9E7CF4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27" w:history="1">
        <w:r w:rsidRPr="009E7CF4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  <w:r w:rsidRPr="009E7CF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9E7CF4" w:rsidRPr="009E7CF4" w:rsidRDefault="009E7CF4" w:rsidP="009E7CF4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7CF4">
        <w:rPr>
          <w:rFonts w:ascii="Times New Roman" w:hAnsi="Times New Roman" w:cs="Times New Roman"/>
          <w:sz w:val="20"/>
          <w:szCs w:val="20"/>
        </w:rPr>
        <w:t xml:space="preserve"> </w:t>
      </w:r>
      <w:r w:rsidRPr="009E7CF4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9E7CF4" w:rsidRPr="009E7CF4" w:rsidRDefault="009E7CF4" w:rsidP="009E7C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9E7CF4" w:rsidRPr="009E7CF4" w:rsidRDefault="009E7CF4" w:rsidP="009E7C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7CF4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9E7CF4">
        <w:rPr>
          <w:rFonts w:ascii="Times New Roman" w:hAnsi="Times New Roman" w:cs="Times New Roman"/>
          <w:sz w:val="20"/>
          <w:szCs w:val="20"/>
        </w:rPr>
        <w:t>е</w:t>
      </w:r>
      <w:r w:rsidRPr="009E7CF4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9E7CF4">
        <w:rPr>
          <w:rFonts w:ascii="Times New Roman" w:hAnsi="Times New Roman" w:cs="Times New Roman"/>
          <w:sz w:val="20"/>
          <w:szCs w:val="20"/>
        </w:rPr>
        <w:t>а</w:t>
      </w:r>
      <w:r w:rsidRPr="009E7CF4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9E7CF4" w:rsidRPr="009E7CF4" w:rsidRDefault="009E7CF4" w:rsidP="009E7C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9E7CF4">
        <w:rPr>
          <w:rFonts w:ascii="Times New Roman" w:hAnsi="Times New Roman" w:cs="Times New Roman"/>
          <w:sz w:val="20"/>
          <w:szCs w:val="20"/>
        </w:rPr>
        <w:t>е</w:t>
      </w:r>
      <w:r w:rsidRPr="009E7CF4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</w:t>
      </w:r>
      <w:r w:rsidRPr="009E7CF4">
        <w:rPr>
          <w:rFonts w:ascii="Times New Roman" w:hAnsi="Times New Roman" w:cs="Times New Roman"/>
          <w:sz w:val="20"/>
          <w:szCs w:val="20"/>
        </w:rPr>
        <w:t>т</w:t>
      </w:r>
      <w:r w:rsidRPr="009E7CF4">
        <w:rPr>
          <w:rFonts w:ascii="Times New Roman" w:hAnsi="Times New Roman" w:cs="Times New Roman"/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9E7CF4" w:rsidRPr="009E7CF4" w:rsidRDefault="009E7CF4" w:rsidP="009E7CF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9E7CF4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9E7CF4" w:rsidRPr="009E7CF4" w:rsidRDefault="009E7CF4" w:rsidP="009E7CF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9E7CF4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9E7CF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9E7CF4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9E7CF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9E7CF4">
        <w:rPr>
          <w:rFonts w:ascii="Times New Roman" w:hAnsi="Times New Roman" w:cs="Times New Roman"/>
          <w:sz w:val="20"/>
          <w:szCs w:val="20"/>
        </w:rPr>
        <w:t>к н</w:t>
      </w:r>
      <w:r w:rsidRPr="009E7CF4">
        <w:rPr>
          <w:rFonts w:ascii="Times New Roman" w:hAnsi="Times New Roman" w:cs="Times New Roman"/>
          <w:sz w:val="20"/>
          <w:szCs w:val="20"/>
        </w:rPr>
        <w:t>а</w:t>
      </w:r>
      <w:r w:rsidRPr="009E7CF4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9E7CF4" w:rsidRPr="009E7CF4" w:rsidRDefault="009E7CF4" w:rsidP="009E7CF4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9E7CF4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9E7CF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9E7CF4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9E7CF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9E7CF4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9E7CF4" w:rsidRPr="009E7CF4" w:rsidRDefault="009E7CF4" w:rsidP="009E7C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</w:t>
      </w:r>
      <w:r w:rsidRPr="009E7CF4">
        <w:rPr>
          <w:rFonts w:ascii="Times New Roman" w:hAnsi="Times New Roman" w:cs="Times New Roman"/>
          <w:sz w:val="20"/>
          <w:szCs w:val="20"/>
        </w:rPr>
        <w:t>и</w:t>
      </w:r>
      <w:r w:rsidRPr="009E7CF4">
        <w:rPr>
          <w:rFonts w:ascii="Times New Roman" w:hAnsi="Times New Roman" w:cs="Times New Roman"/>
          <w:sz w:val="20"/>
          <w:szCs w:val="20"/>
        </w:rPr>
        <w:t>ем аккредитации на электронной площадке, осуществлением запроса котировок в электронной форме, осуществляется на эле</w:t>
      </w:r>
      <w:r w:rsidRPr="009E7CF4">
        <w:rPr>
          <w:rFonts w:ascii="Times New Roman" w:hAnsi="Times New Roman" w:cs="Times New Roman"/>
          <w:sz w:val="20"/>
          <w:szCs w:val="20"/>
        </w:rPr>
        <w:t>к</w:t>
      </w:r>
      <w:r w:rsidRPr="009E7CF4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9E7CF4" w:rsidRPr="009E7CF4" w:rsidRDefault="009E7CF4" w:rsidP="009E7CF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9E7CF4">
        <w:rPr>
          <w:rFonts w:ascii="Times New Roman" w:hAnsi="Times New Roman" w:cs="Times New Roman"/>
          <w:sz w:val="20"/>
          <w:szCs w:val="20"/>
        </w:rPr>
        <w:t>н</w:t>
      </w:r>
      <w:r w:rsidRPr="009E7CF4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9E7CF4">
        <w:rPr>
          <w:rFonts w:ascii="Times New Roman" w:hAnsi="Times New Roman" w:cs="Times New Roman"/>
          <w:sz w:val="20"/>
          <w:szCs w:val="20"/>
        </w:rPr>
        <w:t>а</w:t>
      </w:r>
      <w:r w:rsidRPr="009E7CF4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9E7CF4">
        <w:rPr>
          <w:rFonts w:ascii="Times New Roman" w:hAnsi="Times New Roman" w:cs="Times New Roman"/>
          <w:sz w:val="20"/>
          <w:szCs w:val="20"/>
        </w:rPr>
        <w:t>о</w:t>
      </w:r>
      <w:r w:rsidRPr="009E7CF4">
        <w:rPr>
          <w:rFonts w:ascii="Times New Roman" w:hAnsi="Times New Roman" w:cs="Times New Roman"/>
          <w:sz w:val="20"/>
          <w:szCs w:val="20"/>
        </w:rPr>
        <w:t>са котировок в электронной форме, направляет оператору электронной площадки заявку на участие в запросе к</w:t>
      </w:r>
      <w:r w:rsidRPr="009E7CF4">
        <w:rPr>
          <w:rFonts w:ascii="Times New Roman" w:hAnsi="Times New Roman" w:cs="Times New Roman"/>
          <w:sz w:val="20"/>
          <w:szCs w:val="20"/>
        </w:rPr>
        <w:t>о</w:t>
      </w:r>
      <w:r w:rsidRPr="009E7CF4">
        <w:rPr>
          <w:rFonts w:ascii="Times New Roman" w:hAnsi="Times New Roman" w:cs="Times New Roman"/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7CF4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9E7CF4">
        <w:rPr>
          <w:rFonts w:ascii="Times New Roman" w:hAnsi="Times New Roman" w:cs="Times New Roman"/>
          <w:sz w:val="20"/>
          <w:szCs w:val="20"/>
        </w:rPr>
        <w:t>ю</w:t>
      </w:r>
      <w:r w:rsidRPr="009E7CF4">
        <w:rPr>
          <w:rFonts w:ascii="Times New Roman" w:hAnsi="Times New Roman" w:cs="Times New Roman"/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предусмотренных изв</w:t>
      </w:r>
      <w:r w:rsidRPr="009E7CF4">
        <w:rPr>
          <w:rFonts w:ascii="Times New Roman" w:hAnsi="Times New Roman" w:cs="Times New Roman"/>
          <w:sz w:val="20"/>
          <w:szCs w:val="20"/>
        </w:rPr>
        <w:t>е</w:t>
      </w:r>
      <w:r w:rsidRPr="009E7CF4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</w:t>
      </w:r>
      <w:r w:rsidRPr="009E7CF4">
        <w:rPr>
          <w:rFonts w:ascii="Times New Roman" w:hAnsi="Times New Roman" w:cs="Times New Roman"/>
          <w:sz w:val="20"/>
          <w:szCs w:val="20"/>
        </w:rPr>
        <w:t>а</w:t>
      </w:r>
      <w:r w:rsidRPr="009E7CF4">
        <w:rPr>
          <w:rFonts w:ascii="Times New Roman" w:hAnsi="Times New Roman" w:cs="Times New Roman"/>
          <w:sz w:val="20"/>
          <w:szCs w:val="20"/>
        </w:rPr>
        <w:t>стие в запросе котировок в электронной форме.</w:t>
      </w:r>
      <w:proofErr w:type="gramEnd"/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</w:t>
      </w:r>
      <w:r w:rsidRPr="009E7CF4">
        <w:rPr>
          <w:rFonts w:ascii="Times New Roman" w:hAnsi="Times New Roman" w:cs="Times New Roman"/>
          <w:bCs/>
          <w:sz w:val="20"/>
          <w:szCs w:val="20"/>
        </w:rPr>
        <w:t>а</w:t>
      </w:r>
      <w:r w:rsidRPr="009E7CF4">
        <w:rPr>
          <w:rFonts w:ascii="Times New Roman" w:hAnsi="Times New Roman" w:cs="Times New Roman"/>
          <w:bCs/>
          <w:sz w:val="20"/>
          <w:szCs w:val="20"/>
        </w:rPr>
        <w:t>тору электронной площадки.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9E7CF4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9E7CF4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05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 2021 г. с 00:00 часов</w:t>
      </w:r>
      <w:r w:rsidRPr="009E7CF4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9E7CF4" w:rsidRPr="009E7CF4" w:rsidRDefault="009E7CF4" w:rsidP="009E7C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9E7CF4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2»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 2021 г. до 10:00 часов</w:t>
      </w:r>
      <w:r w:rsidRPr="009E7CF4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9E7CF4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9E7CF4">
        <w:rPr>
          <w:rFonts w:ascii="Times New Roman" w:hAnsi="Times New Roman" w:cs="Times New Roman"/>
          <w:sz w:val="20"/>
          <w:szCs w:val="20"/>
        </w:rPr>
        <w:t>е</w:t>
      </w:r>
      <w:r w:rsidRPr="009E7CF4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9E7CF4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05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 2021 г.</w:t>
      </w:r>
    </w:p>
    <w:p w:rsidR="009E7CF4" w:rsidRPr="009E7CF4" w:rsidRDefault="009E7CF4" w:rsidP="009E7CF4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9E7CF4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08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</w:t>
      </w:r>
      <w:r w:rsidRPr="009E7CF4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9E7CF4" w:rsidRPr="009E7CF4" w:rsidRDefault="009E7CF4" w:rsidP="009E7C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7CF4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9E7CF4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9E7CF4">
        <w:rPr>
          <w:rFonts w:ascii="Times New Roman" w:hAnsi="Times New Roman" w:cs="Times New Roman"/>
          <w:sz w:val="20"/>
          <w:szCs w:val="20"/>
        </w:rPr>
        <w:t>е</w:t>
      </w:r>
      <w:r w:rsidRPr="009E7CF4">
        <w:rPr>
          <w:rFonts w:ascii="Times New Roman" w:hAnsi="Times New Roman" w:cs="Times New Roman"/>
          <w:sz w:val="20"/>
          <w:szCs w:val="20"/>
        </w:rPr>
        <w:t>ния о проведении запроса котировок в электронной форме с указанием предмета запроса, но без указания учас</w:t>
      </w:r>
      <w:r w:rsidRPr="009E7CF4">
        <w:rPr>
          <w:rFonts w:ascii="Times New Roman" w:hAnsi="Times New Roman" w:cs="Times New Roman"/>
          <w:sz w:val="20"/>
          <w:szCs w:val="20"/>
        </w:rPr>
        <w:t>т</w:t>
      </w:r>
      <w:r w:rsidRPr="009E7CF4">
        <w:rPr>
          <w:rFonts w:ascii="Times New Roman" w:hAnsi="Times New Roman" w:cs="Times New Roman"/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9E7CF4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9E7CF4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9E7CF4">
        <w:rPr>
          <w:rFonts w:ascii="Times New Roman" w:hAnsi="Times New Roman" w:cs="Times New Roman"/>
          <w:sz w:val="20"/>
          <w:szCs w:val="20"/>
        </w:rPr>
        <w:t>н</w:t>
      </w:r>
      <w:r w:rsidRPr="009E7CF4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CF4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9E7CF4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9E7CF4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9E7CF4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9E7CF4">
        <w:rPr>
          <w:rFonts w:ascii="Times New Roman" w:hAnsi="Times New Roman" w:cs="Times New Roman"/>
          <w:sz w:val="20"/>
          <w:szCs w:val="20"/>
        </w:rPr>
        <w:t xml:space="preserve">. 3119, </w:t>
      </w:r>
      <w:r w:rsidRPr="009E7CF4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15</w:t>
      </w:r>
      <w:r w:rsidRPr="009E7CF4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>феврал</w:t>
      </w:r>
      <w:r w:rsidRPr="009E7CF4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7CF4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участие:</w:t>
      </w:r>
      <w:r w:rsidRPr="009E7CF4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9E7CF4" w:rsidRPr="009E7CF4" w:rsidRDefault="009E7CF4" w:rsidP="009E7CF4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7CF4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9E7CF4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9E7CF4" w:rsidRDefault="009E7CF4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9E7CF4" w:rsidRPr="009E7CF4" w:rsidRDefault="009E7CF4" w:rsidP="009E7C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Первый проректор</w:t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  <w:t>В.А. Иванов</w:t>
      </w:r>
    </w:p>
    <w:p w:rsidR="009E7CF4" w:rsidRPr="009E7CF4" w:rsidRDefault="009E7CF4" w:rsidP="009E7C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Зам. директора КУИЦ «Энергетики» БрГУ</w:t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  <w:t>В.Н. Федяева</w:t>
      </w:r>
    </w:p>
    <w:p w:rsidR="009E7CF4" w:rsidRPr="009E7CF4" w:rsidRDefault="009E7CF4" w:rsidP="009E7C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Главный бухгалтер КУИЦ «Энергетика» БрГУ</w:t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  <w:t>Е.В. Коляда</w:t>
      </w:r>
    </w:p>
    <w:p w:rsidR="009E7CF4" w:rsidRPr="009E7CF4" w:rsidRDefault="009E7CF4" w:rsidP="009E7C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 xml:space="preserve">Заведующий лабораторией контроля металлов </w:t>
      </w:r>
    </w:p>
    <w:p w:rsidR="009E7CF4" w:rsidRPr="009E7CF4" w:rsidRDefault="009E7CF4" w:rsidP="009E7C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9E7CF4">
        <w:rPr>
          <w:rFonts w:ascii="Times New Roman" w:hAnsi="Times New Roman" w:cs="Times New Roman"/>
          <w:sz w:val="20"/>
          <w:szCs w:val="20"/>
        </w:rPr>
        <w:t>Братсктехэксперт</w:t>
      </w:r>
      <w:proofErr w:type="spellEnd"/>
      <w:r w:rsidRPr="009E7CF4">
        <w:rPr>
          <w:rFonts w:ascii="Times New Roman" w:hAnsi="Times New Roman" w:cs="Times New Roman"/>
          <w:sz w:val="20"/>
          <w:szCs w:val="20"/>
        </w:rPr>
        <w:t>» КУИЦ «Энергетика» БрГУ</w:t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  <w:t>А.В. Гончаров</w:t>
      </w:r>
    </w:p>
    <w:p w:rsidR="009E7CF4" w:rsidRPr="009E7CF4" w:rsidRDefault="009E7CF4" w:rsidP="009E7CF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E7CF4">
        <w:rPr>
          <w:rFonts w:ascii="Times New Roman" w:hAnsi="Times New Roman" w:cs="Times New Roman"/>
          <w:sz w:val="20"/>
          <w:szCs w:val="20"/>
        </w:rPr>
        <w:t>Начальник КС</w:t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</w:r>
      <w:r w:rsidRPr="009E7CF4">
        <w:rPr>
          <w:rFonts w:ascii="Times New Roman" w:hAnsi="Times New Roman" w:cs="Times New Roman"/>
          <w:sz w:val="20"/>
          <w:szCs w:val="20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8EA" w:rsidRDefault="004978E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CF4" w:rsidRDefault="009E7CF4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8EA" w:rsidRDefault="004978E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094ECF">
        <w:rPr>
          <w:rFonts w:ascii="Times New Roman" w:hAnsi="Times New Roman" w:cs="Times New Roman"/>
          <w:bCs/>
          <w:sz w:val="20"/>
          <w:szCs w:val="20"/>
        </w:rPr>
        <w:t xml:space="preserve">спецодежду и </w:t>
      </w:r>
      <w:proofErr w:type="spellStart"/>
      <w:r w:rsidR="00094ECF">
        <w:rPr>
          <w:rFonts w:ascii="Times New Roman" w:hAnsi="Times New Roman" w:cs="Times New Roman"/>
          <w:bCs/>
          <w:sz w:val="20"/>
          <w:szCs w:val="20"/>
        </w:rPr>
        <w:t>спе</w:t>
      </w:r>
      <w:r w:rsidR="00094ECF">
        <w:rPr>
          <w:rFonts w:ascii="Times New Roman" w:hAnsi="Times New Roman" w:cs="Times New Roman"/>
          <w:bCs/>
          <w:sz w:val="20"/>
          <w:szCs w:val="20"/>
        </w:rPr>
        <w:t>ц</w:t>
      </w:r>
      <w:r w:rsidR="00094ECF">
        <w:rPr>
          <w:rFonts w:ascii="Times New Roman" w:hAnsi="Times New Roman" w:cs="Times New Roman"/>
          <w:bCs/>
          <w:sz w:val="20"/>
          <w:szCs w:val="20"/>
        </w:rPr>
        <w:t>обувь</w:t>
      </w:r>
      <w:proofErr w:type="spellEnd"/>
      <w:r w:rsidR="0017132F" w:rsidRPr="00833422">
        <w:rPr>
          <w:rFonts w:ascii="Times New Roman" w:hAnsi="Times New Roman" w:cs="Times New Roman"/>
          <w:bCs/>
          <w:sz w:val="20"/>
          <w:szCs w:val="20"/>
        </w:rPr>
        <w:t xml:space="preserve"> для </w:t>
      </w:r>
      <w:r w:rsidR="009E7CF4">
        <w:rPr>
          <w:rFonts w:ascii="Times New Roman" w:hAnsi="Times New Roman" w:cs="Times New Roman"/>
          <w:bCs/>
          <w:sz w:val="20"/>
          <w:szCs w:val="20"/>
        </w:rPr>
        <w:t xml:space="preserve">сотрудников ЛКМ </w:t>
      </w:r>
      <w:r w:rsidR="0017132F" w:rsidRPr="00833422">
        <w:rPr>
          <w:rFonts w:ascii="Times New Roman" w:hAnsi="Times New Roman" w:cs="Times New Roman"/>
          <w:bCs/>
          <w:sz w:val="20"/>
          <w:szCs w:val="20"/>
        </w:rPr>
        <w:t>"</w:t>
      </w:r>
      <w:proofErr w:type="spellStart"/>
      <w:r w:rsidR="0017132F" w:rsidRPr="00833422">
        <w:rPr>
          <w:rFonts w:ascii="Times New Roman" w:hAnsi="Times New Roman" w:cs="Times New Roman"/>
          <w:bCs/>
          <w:sz w:val="20"/>
          <w:szCs w:val="20"/>
        </w:rPr>
        <w:t>Братск</w:t>
      </w:r>
      <w:r w:rsidR="009E7CF4">
        <w:rPr>
          <w:rFonts w:ascii="Times New Roman" w:hAnsi="Times New Roman" w:cs="Times New Roman"/>
          <w:bCs/>
          <w:sz w:val="20"/>
          <w:szCs w:val="20"/>
        </w:rPr>
        <w:t>техэксперт</w:t>
      </w:r>
      <w:proofErr w:type="spellEnd"/>
      <w:r w:rsidR="009E7CF4">
        <w:rPr>
          <w:rFonts w:ascii="Times New Roman" w:hAnsi="Times New Roman" w:cs="Times New Roman"/>
          <w:bCs/>
          <w:sz w:val="20"/>
          <w:szCs w:val="20"/>
        </w:rPr>
        <w:t xml:space="preserve"> БрГУ</w:t>
      </w:r>
      <w:r w:rsidR="0017132F" w:rsidRPr="00833422">
        <w:rPr>
          <w:rFonts w:ascii="Times New Roman" w:hAnsi="Times New Roman" w:cs="Times New Roman"/>
          <w:bCs/>
          <w:sz w:val="20"/>
          <w:szCs w:val="20"/>
        </w:rPr>
        <w:t>"</w:t>
      </w:r>
      <w:r w:rsidR="009E7CF4">
        <w:rPr>
          <w:rFonts w:ascii="Times New Roman" w:hAnsi="Times New Roman" w:cs="Times New Roman"/>
          <w:bCs/>
          <w:sz w:val="20"/>
          <w:szCs w:val="20"/>
        </w:rPr>
        <w:t xml:space="preserve"> КУИЦ «Энергетика» БрГУ</w:t>
      </w:r>
      <w:r w:rsidR="00CD38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5"/>
        <w:gridCol w:w="2034"/>
        <w:gridCol w:w="4702"/>
        <w:gridCol w:w="1309"/>
        <w:gridCol w:w="1420"/>
      </w:tblGrid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24B">
              <w:rPr>
                <w:rFonts w:ascii="Times New Roman" w:hAnsi="Times New Roman" w:cs="Times New Roman"/>
                <w:b/>
                <w:sz w:val="20"/>
                <w:szCs w:val="20"/>
              </w:rPr>
              <w:t>Размер/рост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  <w:r w:rsidR="00094ECF">
              <w:rPr>
                <w:rFonts w:ascii="Times New Roman" w:hAnsi="Times New Roman" w:cs="Times New Roman"/>
                <w:bCs/>
                <w:sz w:val="20"/>
                <w:szCs w:val="20"/>
              </w:rPr>
              <w:t>, шт.</w:t>
            </w:r>
          </w:p>
        </w:tc>
      </w:tr>
      <w:tr w:rsidR="00B46B9F" w:rsidRPr="00B46B9F" w:rsidTr="00A248CC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83408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08" w:rsidRPr="00D83408" w:rsidRDefault="00D83408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  <w:t>Необходимо указать:</w:t>
            </w:r>
          </w:p>
          <w:p w:rsidR="00D83408" w:rsidRPr="00D83408" w:rsidRDefault="00D83408" w:rsidP="00D83408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Cs/>
                <w:i/>
                <w:sz w:val="18"/>
                <w:szCs w:val="20"/>
              </w:rPr>
              <w:t>характеристики товара;</w:t>
            </w:r>
          </w:p>
          <w:p w:rsidR="00D83408" w:rsidRPr="00D83408" w:rsidRDefault="00D83408" w:rsidP="00D83408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</w:pPr>
            <w:r w:rsidRPr="00D83408">
              <w:rPr>
                <w:rFonts w:ascii="Times New Roman" w:hAnsi="Times New Roman" w:cs="Times New Roman"/>
                <w:b/>
                <w:i/>
                <w:color w:val="0000FF"/>
                <w:sz w:val="18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8" w:rsidRPr="00B46B9F" w:rsidRDefault="00D834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EC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CF" w:rsidRPr="00D83408" w:rsidRDefault="00094ECF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ECF" w:rsidRPr="00B46B9F" w:rsidTr="00A248CC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CF" w:rsidRPr="00D83408" w:rsidRDefault="00094ECF" w:rsidP="00D8340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18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</w:t>
      </w:r>
      <w:r w:rsidR="009E7CF4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A35D3D">
        <w:rPr>
          <w:rFonts w:ascii="Times New Roman" w:hAnsi="Times New Roman" w:cs="Times New Roman"/>
          <w:sz w:val="20"/>
          <w:szCs w:val="20"/>
        </w:rPr>
        <w:t>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9E7CF4">
        <w:rPr>
          <w:rFonts w:ascii="Times New Roman" w:hAnsi="Times New Roman" w:cs="Times New Roman"/>
          <w:b/>
          <w:color w:val="FF0000"/>
          <w:sz w:val="20"/>
          <w:szCs w:val="20"/>
        </w:rPr>
        <w:t>13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9E7CF4">
        <w:rPr>
          <w:rFonts w:ascii="Times New Roman" w:hAnsi="Times New Roman" w:cs="Times New Roman"/>
          <w:b/>
          <w:color w:val="FF0000"/>
          <w:sz w:val="20"/>
          <w:szCs w:val="20"/>
        </w:rPr>
        <w:t>04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9E7CF4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9E7CF4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408" w:rsidRPr="00945C83" w:rsidRDefault="00D834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E7C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17132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17132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4ECF" w:rsidRPr="00B46B9F" w:rsidTr="0017132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CF" w:rsidRPr="00B46B9F" w:rsidRDefault="00094EC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17132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 xml:space="preserve">погрузо-разгрузочные работы (в помещении </w:t>
      </w:r>
      <w:r w:rsidR="0017132F">
        <w:rPr>
          <w:rFonts w:ascii="Times New Roman" w:hAnsi="Times New Roman" w:cs="Times New Roman"/>
          <w:sz w:val="20"/>
          <w:szCs w:val="20"/>
        </w:rPr>
        <w:t>склада</w:t>
      </w:r>
      <w:r w:rsidRPr="00D83408">
        <w:rPr>
          <w:rFonts w:ascii="Times New Roman" w:hAnsi="Times New Roman" w:cs="Times New Roman"/>
          <w:sz w:val="20"/>
          <w:szCs w:val="20"/>
        </w:rPr>
        <w:t xml:space="preserve"> ФГБОУ ВО «БрГУ»);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73A11" w:rsidRPr="00D83408" w:rsidRDefault="00073A11" w:rsidP="00073A11">
      <w:pPr>
        <w:numPr>
          <w:ilvl w:val="0"/>
          <w:numId w:val="35"/>
        </w:numPr>
        <w:tabs>
          <w:tab w:val="left" w:pos="305"/>
          <w:tab w:val="left" w:pos="1148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2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B2" w:rsidRDefault="00B27EB2" w:rsidP="003D59F3">
      <w:pPr>
        <w:spacing w:after="0" w:line="240" w:lineRule="auto"/>
      </w:pPr>
      <w:r>
        <w:separator/>
      </w:r>
    </w:p>
  </w:endnote>
  <w:endnote w:type="continuationSeparator" w:id="0">
    <w:p w:rsidR="00B27EB2" w:rsidRDefault="00B27EB2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913E12" w:rsidRDefault="00913E12">
        <w:pPr>
          <w:pStyle w:val="a3"/>
          <w:jc w:val="right"/>
        </w:pPr>
        <w:fldSimple w:instr=" PAGE   \* MERGEFORMAT ">
          <w:r w:rsidR="000056DA">
            <w:rPr>
              <w:noProof/>
            </w:rPr>
            <w:t>1</w:t>
          </w:r>
        </w:fldSimple>
      </w:p>
    </w:sdtContent>
  </w:sdt>
  <w:p w:rsidR="00913E12" w:rsidRDefault="00913E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B2" w:rsidRDefault="00B27EB2" w:rsidP="003D59F3">
      <w:pPr>
        <w:spacing w:after="0" w:line="240" w:lineRule="auto"/>
      </w:pPr>
      <w:r>
        <w:separator/>
      </w:r>
    </w:p>
  </w:footnote>
  <w:footnote w:type="continuationSeparator" w:id="0">
    <w:p w:rsidR="00B27EB2" w:rsidRDefault="00B27EB2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107467"/>
    <w:multiLevelType w:val="multilevel"/>
    <w:tmpl w:val="A7D6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CD408D"/>
    <w:multiLevelType w:val="hybridMultilevel"/>
    <w:tmpl w:val="539E305E"/>
    <w:lvl w:ilvl="0" w:tplc="8BD02484">
      <w:start w:val="1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49058EA"/>
    <w:multiLevelType w:val="hybridMultilevel"/>
    <w:tmpl w:val="D77AEB38"/>
    <w:lvl w:ilvl="0" w:tplc="77300EA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62626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750BD"/>
    <w:multiLevelType w:val="hybridMultilevel"/>
    <w:tmpl w:val="34E245F2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>
    <w:nsid w:val="3E33792D"/>
    <w:multiLevelType w:val="hybridMultilevel"/>
    <w:tmpl w:val="1B0E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42B13"/>
    <w:multiLevelType w:val="hybridMultilevel"/>
    <w:tmpl w:val="BE5A26F0"/>
    <w:lvl w:ilvl="0" w:tplc="8BD02484">
      <w:start w:val="1"/>
      <w:numFmt w:val="bullet"/>
      <w:lvlText w:val="-"/>
      <w:lvlJc w:val="left"/>
      <w:pPr>
        <w:ind w:left="720" w:hanging="360"/>
      </w:pPr>
      <w:rPr>
        <w:rFonts w:ascii="Times New Roman" w:eastAsia="Liberation Mon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32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B916225"/>
    <w:multiLevelType w:val="multilevel"/>
    <w:tmpl w:val="CAEAF9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7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8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C1F5D"/>
    <w:multiLevelType w:val="multilevel"/>
    <w:tmpl w:val="C7A6D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967E7"/>
    <w:multiLevelType w:val="hybridMultilevel"/>
    <w:tmpl w:val="9D12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CAE72DB"/>
    <w:multiLevelType w:val="hybridMultilevel"/>
    <w:tmpl w:val="6542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95BC2"/>
    <w:multiLevelType w:val="hybridMultilevel"/>
    <w:tmpl w:val="37E4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6"/>
  </w:num>
  <w:num w:numId="5">
    <w:abstractNumId w:val="11"/>
  </w:num>
  <w:num w:numId="6">
    <w:abstractNumId w:val="30"/>
  </w:num>
  <w:num w:numId="7">
    <w:abstractNumId w:val="22"/>
  </w:num>
  <w:num w:numId="8">
    <w:abstractNumId w:val="12"/>
  </w:num>
  <w:num w:numId="9">
    <w:abstractNumId w:val="31"/>
  </w:num>
  <w:num w:numId="10">
    <w:abstractNumId w:val="0"/>
  </w:num>
  <w:num w:numId="11">
    <w:abstractNumId w:val="37"/>
  </w:num>
  <w:num w:numId="12">
    <w:abstractNumId w:val="9"/>
  </w:num>
  <w:num w:numId="13">
    <w:abstractNumId w:val="6"/>
  </w:num>
  <w:num w:numId="14">
    <w:abstractNumId w:val="33"/>
  </w:num>
  <w:num w:numId="15">
    <w:abstractNumId w:val="29"/>
  </w:num>
  <w:num w:numId="16">
    <w:abstractNumId w:val="2"/>
  </w:num>
  <w:num w:numId="17">
    <w:abstractNumId w:val="32"/>
  </w:num>
  <w:num w:numId="18">
    <w:abstractNumId w:val="41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</w:num>
  <w:num w:numId="27">
    <w:abstractNumId w:val="35"/>
  </w:num>
  <w:num w:numId="28">
    <w:abstractNumId w:val="7"/>
  </w:num>
  <w:num w:numId="29">
    <w:abstractNumId w:val="19"/>
  </w:num>
  <w:num w:numId="30">
    <w:abstractNumId w:val="10"/>
  </w:num>
  <w:num w:numId="31">
    <w:abstractNumId w:val="17"/>
  </w:num>
  <w:num w:numId="32">
    <w:abstractNumId w:val="38"/>
  </w:num>
  <w:num w:numId="33">
    <w:abstractNumId w:val="21"/>
  </w:num>
  <w:num w:numId="34">
    <w:abstractNumId w:val="18"/>
  </w:num>
  <w:num w:numId="35">
    <w:abstractNumId w:val="15"/>
  </w:num>
  <w:num w:numId="36">
    <w:abstractNumId w:val="42"/>
  </w:num>
  <w:num w:numId="37">
    <w:abstractNumId w:val="3"/>
  </w:num>
  <w:num w:numId="38">
    <w:abstractNumId w:val="43"/>
  </w:num>
  <w:num w:numId="39">
    <w:abstractNumId w:val="40"/>
  </w:num>
  <w:num w:numId="40">
    <w:abstractNumId w:val="23"/>
  </w:num>
  <w:num w:numId="41">
    <w:abstractNumId w:val="16"/>
  </w:num>
  <w:num w:numId="42">
    <w:abstractNumId w:val="5"/>
  </w:num>
  <w:num w:numId="43">
    <w:abstractNumId w:val="25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6DA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E23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11"/>
    <w:rsid w:val="00073A7A"/>
    <w:rsid w:val="00074B3D"/>
    <w:rsid w:val="00074C95"/>
    <w:rsid w:val="00074DE3"/>
    <w:rsid w:val="00075581"/>
    <w:rsid w:val="0007639B"/>
    <w:rsid w:val="00076DC9"/>
    <w:rsid w:val="000774FE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ECF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573E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32F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DF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22FF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6B5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0712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325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8EA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5E51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6E7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2D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5B6E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124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829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019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855"/>
    <w:rsid w:val="005A6A7A"/>
    <w:rsid w:val="005A6AFE"/>
    <w:rsid w:val="005A6CB8"/>
    <w:rsid w:val="005A7257"/>
    <w:rsid w:val="005A74D6"/>
    <w:rsid w:val="005A7692"/>
    <w:rsid w:val="005A7A7F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2A0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1EC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2E17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2FCB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352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3422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EA3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4601"/>
    <w:rsid w:val="008C5DF1"/>
    <w:rsid w:val="008C625B"/>
    <w:rsid w:val="008C664A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864"/>
    <w:rsid w:val="00906AB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3E12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765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02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0CE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6A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E7CF4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8CC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4F7A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5357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56E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27EB2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3620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26B"/>
    <w:rsid w:val="00B9347E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05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49D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C13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7DF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8C1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CAF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08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24B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2A4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175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95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57EE4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9A5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3F15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link w:val="10"/>
    <w:uiPriority w:val="99"/>
    <w:qFormat/>
    <w:rsid w:val="00722F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1C99"/>
  </w:style>
  <w:style w:type="table" w:customStyle="1" w:styleId="12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3">
    <w:name w:val="Основной текст Знак1"/>
    <w:basedOn w:val="a0"/>
    <w:link w:val="ae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22FCB"/>
    <w:rPr>
      <w:rFonts w:ascii="Verdana" w:eastAsia="Times New Roman" w:hAnsi="Verdana" w:cs="Verdana"/>
      <w:b/>
      <w:bCs/>
      <w:color w:val="076AD8"/>
      <w:kern w:val="36"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50712"/>
  </w:style>
  <w:style w:type="paragraph" w:styleId="2">
    <w:name w:val="Body Text Indent 2"/>
    <w:basedOn w:val="a"/>
    <w:link w:val="20"/>
    <w:rsid w:val="009C30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30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83342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tipsy-tooltip">
    <w:name w:val="tipsy-tooltip"/>
    <w:basedOn w:val="a0"/>
    <w:rsid w:val="004A5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hnoavia.ru/katalog/spetsodezhda_uteplennaya/shema_poyasov" TargetMode="External"/><Relationship Id="rId18" Type="http://schemas.openxmlformats.org/officeDocument/2006/relationships/image" Target="media/image6.png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mailto:AXP@brstu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s://vladivostok.technoavia.ru/katalog/spetsodezhda_uteplennaya/shema_poyas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6.bin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hyperlink" Target="https://www.technoavia.ru/katalog/spetsodezhda_uteplennaya/shema_poyasov" TargetMode="Externa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oleObject" Target="embeddings/oleObject5.bin"/><Relationship Id="rId27" Type="http://schemas.openxmlformats.org/officeDocument/2006/relationships/hyperlink" Target="https://223.rts-tende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14</Pages>
  <Words>7701</Words>
  <Characters>43899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66</cp:revision>
  <cp:lastPrinted>2020-09-08T07:17:00Z</cp:lastPrinted>
  <dcterms:created xsi:type="dcterms:W3CDTF">2014-10-02T06:08:00Z</dcterms:created>
  <dcterms:modified xsi:type="dcterms:W3CDTF">2021-02-04T08:41:00Z</dcterms:modified>
</cp:coreProperties>
</file>